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4405"/>
        <w:gridCol w:w="4061"/>
      </w:tblGrid>
      <w:tr w:rsidR="001B4814" w:rsidRPr="002F76A4" w14:paraId="4241B323" w14:textId="77777777" w:rsidTr="00E66E6B">
        <w:trPr>
          <w:trHeight w:hRule="exact" w:val="1035"/>
        </w:trPr>
        <w:tc>
          <w:tcPr>
            <w:tcW w:w="1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2003820" w14:textId="77777777" w:rsidR="001B4814" w:rsidRPr="003C181C" w:rsidRDefault="00A15995">
            <w:pPr>
              <w:spacing w:after="0" w:line="341" w:lineRule="exact"/>
              <w:ind w:left="2908" w:right="2888"/>
              <w:jc w:val="center"/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</w:pP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SCADEN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Z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E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 xml:space="preserve"> 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p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 xml:space="preserve">er 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l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a co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n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cl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u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s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io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>n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 xml:space="preserve">e degli 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i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n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t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e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r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3"/>
                <w:position w:val="1"/>
                <w:sz w:val="28"/>
                <w:szCs w:val="28"/>
                <w:lang w:val="it-IT"/>
              </w:rPr>
              <w:t>v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enti,</w:t>
            </w:r>
          </w:p>
          <w:p w14:paraId="4D75FB97" w14:textId="77777777" w:rsidR="001B4814" w:rsidRPr="003C181C" w:rsidRDefault="00A15995">
            <w:pPr>
              <w:spacing w:after="0" w:line="341" w:lineRule="exact"/>
              <w:ind w:left="2310" w:right="2288"/>
              <w:jc w:val="center"/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</w:pP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la co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n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s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e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>g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na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 xml:space="preserve"> 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d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 xml:space="preserve">ei 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p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r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o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3"/>
                <w:position w:val="1"/>
                <w:sz w:val="28"/>
                <w:szCs w:val="28"/>
                <w:lang w:val="it-IT"/>
              </w:rPr>
              <w:t>g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e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t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>t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i es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e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c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u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>t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ivi e de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l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le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3"/>
                <w:position w:val="1"/>
                <w:sz w:val="28"/>
                <w:szCs w:val="28"/>
                <w:lang w:val="it-IT"/>
              </w:rPr>
              <w:t xml:space="preserve"> 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i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sta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n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z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 xml:space="preserve">e 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>t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ardive</w:t>
            </w:r>
          </w:p>
        </w:tc>
      </w:tr>
      <w:tr w:rsidR="001B4814" w:rsidRPr="003C181C" w14:paraId="25A35762" w14:textId="77777777" w:rsidTr="00E66E6B">
        <w:trPr>
          <w:trHeight w:hRule="exact" w:val="69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D82130A" w14:textId="77777777" w:rsidR="001B4814" w:rsidRPr="003C181C" w:rsidRDefault="00A15995" w:rsidP="00E24266">
            <w:pPr>
              <w:spacing w:after="0" w:line="341" w:lineRule="exact"/>
              <w:ind w:right="-20"/>
              <w:jc w:val="center"/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</w:pP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TERM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>I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NE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 xml:space="preserve"> 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TEM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>P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ORA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3"/>
                <w:position w:val="1"/>
                <w:sz w:val="28"/>
                <w:szCs w:val="28"/>
                <w:lang w:val="it-IT"/>
              </w:rPr>
              <w:t>L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E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22151DB" w14:textId="77777777" w:rsidR="001B4814" w:rsidRPr="003C181C" w:rsidRDefault="00A15995">
            <w:pPr>
              <w:spacing w:after="0" w:line="341" w:lineRule="exact"/>
              <w:ind w:left="1579" w:right="1552"/>
              <w:jc w:val="center"/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</w:pP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OG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28"/>
                <w:szCs w:val="28"/>
                <w:lang w:val="it-IT"/>
              </w:rPr>
              <w:t>G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E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TTO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34E15B3" w14:textId="77777777" w:rsidR="001B4814" w:rsidRPr="003C181C" w:rsidRDefault="00A15995">
            <w:pPr>
              <w:spacing w:after="0" w:line="341" w:lineRule="exact"/>
              <w:ind w:left="292" w:right="-20"/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</w:pP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ORDINA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N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ZE di RIF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2"/>
                <w:position w:val="1"/>
                <w:sz w:val="28"/>
                <w:szCs w:val="28"/>
                <w:lang w:val="it-IT"/>
              </w:rPr>
              <w:t>ER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I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  <w:sz w:val="28"/>
                <w:szCs w:val="28"/>
                <w:lang w:val="it-IT"/>
              </w:rPr>
              <w:t>M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8"/>
                <w:szCs w:val="28"/>
                <w:lang w:val="it-IT"/>
              </w:rPr>
              <w:t>ENTO</w:t>
            </w:r>
          </w:p>
        </w:tc>
      </w:tr>
      <w:tr w:rsidR="00B51BD0" w:rsidRPr="003C181C" w14:paraId="1C0048E9" w14:textId="77777777" w:rsidTr="00E66E6B">
        <w:trPr>
          <w:trHeight w:hRule="exact" w:val="169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799A6" w14:textId="51896A06" w:rsidR="00B51BD0" w:rsidRPr="003C181C" w:rsidRDefault="00B51BD0" w:rsidP="00B51BD0">
            <w:pPr>
              <w:shd w:val="clear" w:color="auto" w:fill="FFFFFF" w:themeFill="background1"/>
              <w:spacing w:after="0" w:line="291" w:lineRule="exact"/>
              <w:ind w:left="471" w:right="-20"/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</w:pP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 xml:space="preserve">30 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>giugno</w:t>
            </w: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C0689" w14:textId="6F371A67" w:rsidR="00B51BD0" w:rsidRPr="00094785" w:rsidRDefault="00B51BD0" w:rsidP="00B51BD0">
            <w:pPr>
              <w:shd w:val="clear" w:color="auto" w:fill="FFFFFF" w:themeFill="background1"/>
              <w:spacing w:after="0" w:line="264" w:lineRule="exact"/>
              <w:ind w:left="184" w:right="161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Termine per la c</w:t>
            </w:r>
            <w:r w:rsidRPr="00094785">
              <w:rPr>
                <w:rFonts w:ascii="Calibri" w:eastAsia="Calibri" w:hAnsi="Calibri" w:cs="Calibri"/>
                <w:noProof/>
                <w:spacing w:val="1"/>
                <w:position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spacing w:val="-1"/>
                <w:position w:val="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seg</w:t>
            </w:r>
            <w:r w:rsidRPr="00094785">
              <w:rPr>
                <w:rFonts w:ascii="Calibri" w:eastAsia="Calibri" w:hAnsi="Calibri" w:cs="Calibri"/>
                <w:noProof/>
                <w:spacing w:val="-1"/>
                <w:position w:val="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a d</w:t>
            </w:r>
            <w:r w:rsidRPr="00094785">
              <w:rPr>
                <w:rFonts w:ascii="Calibri" w:eastAsia="Calibri" w:hAnsi="Calibri" w:cs="Calibri"/>
                <w:noProof/>
                <w:spacing w:val="1"/>
                <w:position w:val="1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-3"/>
                <w:position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pro</w:t>
            </w:r>
            <w:r w:rsidRPr="00094785">
              <w:rPr>
                <w:rFonts w:ascii="Calibri" w:eastAsia="Calibri" w:hAnsi="Calibri" w:cs="Calibri"/>
                <w:noProof/>
                <w:spacing w:val="-1"/>
                <w:position w:val="1"/>
                <w:lang w:val="it-IT"/>
              </w:rPr>
              <w:t>g</w:t>
            </w:r>
            <w:r w:rsidRPr="00094785">
              <w:rPr>
                <w:rFonts w:ascii="Calibri" w:eastAsia="Calibri" w:hAnsi="Calibri" w:cs="Calibri"/>
                <w:noProof/>
                <w:spacing w:val="-2"/>
                <w:position w:val="1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noProof/>
                <w:spacing w:val="1"/>
                <w:position w:val="1"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-2"/>
                <w:position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es</w:t>
            </w:r>
            <w:r w:rsidRPr="00094785">
              <w:rPr>
                <w:rFonts w:ascii="Calibri" w:eastAsia="Calibri" w:hAnsi="Calibri" w:cs="Calibri"/>
                <w:noProof/>
                <w:spacing w:val="1"/>
                <w:position w:val="1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-2"/>
                <w:position w:val="1"/>
                <w:lang w:val="it-IT"/>
              </w:rPr>
              <w:t>c</w:t>
            </w:r>
            <w:r w:rsidRPr="00094785">
              <w:rPr>
                <w:rFonts w:ascii="Calibri" w:eastAsia="Calibri" w:hAnsi="Calibri" w:cs="Calibri"/>
                <w:noProof/>
                <w:spacing w:val="-1"/>
                <w:position w:val="1"/>
                <w:lang w:val="it-IT"/>
              </w:rPr>
              <w:t>u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ti</w:t>
            </w:r>
            <w:r w:rsidRPr="00094785">
              <w:rPr>
                <w:rFonts w:ascii="Calibri" w:eastAsia="Calibri" w:hAnsi="Calibri" w:cs="Calibri"/>
                <w:noProof/>
                <w:spacing w:val="1"/>
                <w:position w:val="1"/>
                <w:lang w:val="it-IT"/>
              </w:rPr>
              <w:t>v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i di</w:t>
            </w:r>
            <w:r w:rsidRPr="00094785">
              <w:rPr>
                <w:rFonts w:ascii="Calibri" w:eastAsia="Calibri" w:hAnsi="Calibri" w:cs="Calibri"/>
                <w:noProof/>
                <w:spacing w:val="-1"/>
                <w:position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int</w:t>
            </w:r>
            <w:r w:rsidRPr="00094785">
              <w:rPr>
                <w:rFonts w:ascii="Calibri" w:eastAsia="Calibri" w:hAnsi="Calibri" w:cs="Calibri"/>
                <w:noProof/>
                <w:spacing w:val="-2"/>
                <w:position w:val="1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r</w:t>
            </w:r>
            <w:r w:rsidRPr="00094785">
              <w:rPr>
                <w:rFonts w:ascii="Calibri" w:eastAsia="Calibri" w:hAnsi="Calibri" w:cs="Calibri"/>
                <w:noProof/>
                <w:spacing w:val="1"/>
                <w:position w:val="1"/>
                <w:lang w:val="it-IT"/>
              </w:rPr>
              <w:t>v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-3"/>
                <w:position w:val="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position w:val="1"/>
                <w:lang w:val="it-IT"/>
              </w:rPr>
              <w:t>ti</w:t>
            </w:r>
          </w:p>
          <w:p w14:paraId="2FD36AE5" w14:textId="77777777" w:rsidR="00B51BD0" w:rsidRPr="00094785" w:rsidRDefault="00B51BD0" w:rsidP="00B51BD0">
            <w:pPr>
              <w:shd w:val="clear" w:color="auto" w:fill="FFFFFF" w:themeFill="background1"/>
              <w:spacing w:after="0" w:line="240" w:lineRule="auto"/>
              <w:ind w:left="1446" w:right="1425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  <w:r w:rsidRPr="00094785">
              <w:rPr>
                <w:rFonts w:ascii="Calibri" w:eastAsia="Calibri" w:hAnsi="Calibri" w:cs="Calibri"/>
                <w:noProof/>
                <w:lang w:val="it-IT"/>
              </w:rPr>
              <w:t xml:space="preserve">su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Ce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>r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>S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>r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u w:val="single" w:color="000000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ci</w:t>
            </w:r>
          </w:p>
          <w:p w14:paraId="4A6E4E78" w14:textId="5CB8A4B6" w:rsidR="00B51BD0" w:rsidRPr="003C181C" w:rsidRDefault="00B51BD0" w:rsidP="00B51BD0">
            <w:pPr>
              <w:shd w:val="clear" w:color="auto" w:fill="FFFFFF" w:themeFill="background1"/>
              <w:spacing w:after="0" w:line="264" w:lineRule="exact"/>
              <w:ind w:left="184" w:right="161"/>
              <w:jc w:val="center"/>
              <w:rPr>
                <w:rFonts w:ascii="Calibri" w:eastAsia="Calibri" w:hAnsi="Calibri" w:cs="Calibri"/>
                <w:noProof/>
                <w:position w:val="1"/>
                <w:lang w:val="it-IT"/>
              </w:rPr>
            </w:pP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“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Or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d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nz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.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2"/>
                <w:lang w:val="it-IT"/>
              </w:rPr>
              <w:t>4</w:t>
            </w:r>
            <w:r w:rsidRPr="00094785">
              <w:rPr>
                <w:rFonts w:ascii="Calibri" w:eastAsia="Calibri" w:hAnsi="Calibri" w:cs="Calibri"/>
                <w:noProof/>
                <w:spacing w:val="-2"/>
                <w:lang w:val="it-IT"/>
              </w:rPr>
              <w:t>5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6</w:t>
            </w:r>
            <w:r w:rsidRPr="00094785">
              <w:rPr>
                <w:rFonts w:ascii="Calibri" w:eastAsia="Calibri" w:hAnsi="Calibri" w:cs="Calibri"/>
                <w:noProof/>
                <w:spacing w:val="2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-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-1"/>
                <w:lang w:val="it-IT"/>
              </w:rPr>
              <w:t>l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1"/>
                <w:lang w:val="it-IT"/>
              </w:rPr>
              <w:t>l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-1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1"/>
                <w:lang w:val="it-IT"/>
              </w:rPr>
              <w:t>g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-3"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lang w:val="it-IT"/>
              </w:rPr>
              <w:t xml:space="preserve">to 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2"/>
                <w:lang w:val="it-IT"/>
              </w:rPr>
              <w:t>B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1"/>
                <w:lang w:val="it-IT"/>
              </w:rPr>
              <w:t>2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-2"/>
                <w:lang w:val="it-IT"/>
              </w:rPr>
              <w:t>)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: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r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v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ti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in fase</w:t>
            </w:r>
            <w:r w:rsidRPr="00094785">
              <w:rPr>
                <w:rFonts w:ascii="Calibri" w:eastAsia="Calibri" w:hAnsi="Calibri" w:cs="Calibri"/>
                <w:noProof/>
                <w:spacing w:val="3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d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2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p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r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g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taz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 xml:space="preserve">che 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ec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ss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tano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d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2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u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n acc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r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d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p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ubb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lico –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p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r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v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noProof/>
                <w:spacing w:val="-2"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”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6F5D4" w14:textId="159C77FB" w:rsidR="00B51BD0" w:rsidRPr="00AB5381" w:rsidRDefault="00AB5381" w:rsidP="00B51BD0">
            <w:pPr>
              <w:shd w:val="clear" w:color="auto" w:fill="FFFFFF" w:themeFill="background1"/>
              <w:spacing w:after="0" w:line="264" w:lineRule="exact"/>
              <w:ind w:right="-20"/>
              <w:jc w:val="center"/>
              <w:rPr>
                <w:color w:val="005A5E"/>
                <w:lang w:val="it-IT"/>
              </w:rPr>
            </w:pPr>
            <w:r>
              <w:rPr>
                <w:color w:val="005A5E"/>
                <w:lang w:val="it-IT"/>
              </w:rPr>
              <w:fldChar w:fldCharType="begin"/>
            </w:r>
            <w:r>
              <w:rPr>
                <w:color w:val="005A5E"/>
                <w:lang w:val="it-IT"/>
              </w:rPr>
              <w:instrText xml:space="preserve"> HYPERLINK "https://www.sismamantova.regione.lombardia.it/wps/wcm/connect/970a9b00-d3c9-41af-b38a-a3f225de11e6/Ordinanza+n.549+del+06.03.2020.pdf?MOD=AJPERES&amp;CACHEID=ROOTWORKSPACE-970a9b00-d3c9-41af-b38a-a3f225de11e6-n3yQttA" </w:instrText>
            </w:r>
            <w:r>
              <w:rPr>
                <w:color w:val="005A5E"/>
                <w:lang w:val="it-IT"/>
              </w:rPr>
              <w:fldChar w:fldCharType="separate"/>
            </w:r>
            <w:r w:rsidR="00B51BD0" w:rsidRPr="00AB5381">
              <w:rPr>
                <w:color w:val="005A5E"/>
                <w:lang w:val="it-IT"/>
              </w:rPr>
              <w:t>Ordinanza del 6 marzo 2020, n.549</w:t>
            </w:r>
          </w:p>
          <w:p w14:paraId="78E0FABD" w14:textId="76A1EF70" w:rsidR="00513371" w:rsidRDefault="00AB5381" w:rsidP="00B51BD0">
            <w:pPr>
              <w:shd w:val="clear" w:color="auto" w:fill="FFFFFF" w:themeFill="background1"/>
              <w:spacing w:after="0" w:line="240" w:lineRule="auto"/>
              <w:ind w:left="361" w:right="336"/>
              <w:jc w:val="center"/>
            </w:pPr>
            <w:r>
              <w:rPr>
                <w:color w:val="005A5E"/>
                <w:lang w:val="it-IT"/>
              </w:rPr>
              <w:fldChar w:fldCharType="end"/>
            </w:r>
          </w:p>
          <w:p w14:paraId="6B03664A" w14:textId="1A8B9BB4" w:rsidR="00B51BD0" w:rsidRPr="00A3307E" w:rsidRDefault="00E66E6B" w:rsidP="00B51BD0">
            <w:pPr>
              <w:shd w:val="clear" w:color="auto" w:fill="FFFFFF" w:themeFill="background1"/>
              <w:spacing w:after="0" w:line="240" w:lineRule="auto"/>
              <w:ind w:left="361" w:right="336"/>
              <w:jc w:val="center"/>
              <w:rPr>
                <w:rFonts w:ascii="Calibri" w:eastAsia="Calibri" w:hAnsi="Calibri" w:cs="Calibri"/>
                <w:b/>
                <w:bCs/>
                <w:noProof/>
                <w:lang w:val="it-IT"/>
              </w:rPr>
            </w:pPr>
            <w:hyperlink r:id="rId5"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Or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d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i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a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nz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a del 6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m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ar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3"/>
                  <w:lang w:val="it-IT"/>
                </w:rPr>
                <w:t>z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 xml:space="preserve"> 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2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01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9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 xml:space="preserve">, n. 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47</w:t>
              </w:r>
              <w:r w:rsidR="00B51BD0" w:rsidRPr="00A3307E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0</w:t>
              </w:r>
            </w:hyperlink>
          </w:p>
          <w:p w14:paraId="7C78163F" w14:textId="77777777" w:rsidR="00B51BD0" w:rsidRPr="003C181C" w:rsidRDefault="00B51BD0" w:rsidP="00B51BD0">
            <w:pPr>
              <w:shd w:val="clear" w:color="auto" w:fill="FFFFFF" w:themeFill="background1"/>
              <w:spacing w:before="9" w:after="0" w:line="260" w:lineRule="exact"/>
              <w:rPr>
                <w:noProof/>
                <w:sz w:val="26"/>
                <w:szCs w:val="26"/>
                <w:lang w:val="it-IT"/>
              </w:rPr>
            </w:pPr>
          </w:p>
          <w:p w14:paraId="04C53148" w14:textId="25FA6859" w:rsidR="00B51BD0" w:rsidRDefault="00E66E6B" w:rsidP="00B51BD0">
            <w:pPr>
              <w:shd w:val="clear" w:color="auto" w:fill="FFFFFF" w:themeFill="background1"/>
              <w:spacing w:after="0" w:line="240" w:lineRule="auto"/>
              <w:ind w:right="-20"/>
              <w:jc w:val="center"/>
            </w:pPr>
            <w:hyperlink r:id="rId6"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Ordi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nan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z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a del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1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9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 xml:space="preserve"> 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d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i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c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e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mbr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3"/>
                  <w:lang w:val="it-IT"/>
                </w:rPr>
                <w:t>e 2018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,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 xml:space="preserve"> 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.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3"/>
                  <w:lang w:val="it-IT"/>
                </w:rPr>
                <w:t xml:space="preserve"> 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4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5</w:t>
              </w:r>
              <w:r w:rsidR="00B51BD0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6</w:t>
              </w:r>
            </w:hyperlink>
          </w:p>
        </w:tc>
      </w:tr>
      <w:tr w:rsidR="00B51BD0" w:rsidRPr="002F76A4" w14:paraId="5CB0BC93" w14:textId="77777777" w:rsidTr="00E66E6B">
        <w:trPr>
          <w:trHeight w:hRule="exact" w:val="196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B770" w14:textId="77777777" w:rsidR="00B51BD0" w:rsidRPr="00094785" w:rsidRDefault="00B51BD0" w:rsidP="00B51BD0">
            <w:pPr>
              <w:shd w:val="clear" w:color="auto" w:fill="FFFFFF" w:themeFill="background1"/>
              <w:spacing w:after="0" w:line="291" w:lineRule="exact"/>
              <w:ind w:left="471" w:right="-2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094785"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>30 giugno 2021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15D0" w14:textId="77777777" w:rsidR="00B51BD0" w:rsidRPr="00094785" w:rsidRDefault="00B51BD0" w:rsidP="00B51BD0">
            <w:pPr>
              <w:shd w:val="clear" w:color="auto" w:fill="FFFFFF" w:themeFill="background1"/>
              <w:spacing w:after="0" w:line="264" w:lineRule="exact"/>
              <w:ind w:left="1444" w:right="1421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position w:val="1"/>
                <w:lang w:val="it-IT"/>
              </w:rPr>
              <w:t>Avviso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position w:val="1"/>
                <w:lang w:val="it-IT"/>
              </w:rPr>
              <w:t xml:space="preserve"> P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position w:val="1"/>
                <w:lang w:val="it-IT"/>
              </w:rPr>
              <w:t>u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position w:val="1"/>
                <w:lang w:val="it-IT"/>
              </w:rPr>
              <w:t>b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position w:val="1"/>
                <w:lang w:val="it-IT"/>
              </w:rPr>
              <w:t>b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position w:val="1"/>
                <w:lang w:val="it-IT"/>
              </w:rPr>
              <w:t>l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position w:val="1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position w:val="1"/>
                <w:lang w:val="it-IT"/>
              </w:rPr>
              <w:t>c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position w:val="1"/>
                <w:lang w:val="it-IT"/>
              </w:rPr>
              <w:t>o</w:t>
            </w:r>
          </w:p>
          <w:p w14:paraId="04A8830A" w14:textId="77777777" w:rsidR="00B51BD0" w:rsidRPr="00094785" w:rsidRDefault="00B51BD0" w:rsidP="00B51BD0">
            <w:pPr>
              <w:shd w:val="clear" w:color="auto" w:fill="FFFFFF" w:themeFill="background1"/>
              <w:spacing w:after="0" w:line="240" w:lineRule="auto"/>
              <w:ind w:left="128" w:right="107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  <w:r w:rsidRPr="00094785">
              <w:rPr>
                <w:rFonts w:ascii="Calibri" w:eastAsia="Calibri" w:hAnsi="Calibri" w:cs="Calibri"/>
                <w:noProof/>
                <w:lang w:val="it-IT"/>
              </w:rPr>
              <w:t>C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seg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a della</w:t>
            </w:r>
            <w:r w:rsidRPr="00094785">
              <w:rPr>
                <w:rFonts w:ascii="Calibri" w:eastAsia="Calibri" w:hAnsi="Calibri" w:cs="Calibri"/>
                <w:noProof/>
                <w:spacing w:val="-2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d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c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u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m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noProof/>
                <w:spacing w:val="-2"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z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3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p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r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g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tua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l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 c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m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p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leta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d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elle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spacing w:val="-3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ec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s</w:t>
            </w:r>
            <w:r w:rsidRPr="00094785">
              <w:rPr>
                <w:rFonts w:ascii="Calibri" w:eastAsia="Calibri" w:hAnsi="Calibri" w:cs="Calibri"/>
                <w:noProof/>
                <w:spacing w:val="-2"/>
                <w:lang w:val="it-IT"/>
              </w:rPr>
              <w:t>s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ar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u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t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ri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zz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z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noProof/>
                <w:spacing w:val="-1"/>
                <w:lang w:val="it-IT"/>
              </w:rPr>
              <w:t>n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i relati</w:t>
            </w:r>
            <w:r w:rsidRPr="00094785">
              <w:rPr>
                <w:rFonts w:ascii="Calibri" w:eastAsia="Calibri" w:hAnsi="Calibri" w:cs="Calibri"/>
                <w:noProof/>
                <w:spacing w:val="1"/>
                <w:lang w:val="it-IT"/>
              </w:rPr>
              <w:t>v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noProof/>
                <w:spacing w:val="-2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noProof/>
                <w:lang w:val="it-IT"/>
              </w:rPr>
              <w:t xml:space="preserve">a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48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u w:val="single" w:color="000000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di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3"/>
                <w:u w:val="single" w:color="000000"/>
                <w:lang w:val="it-IT"/>
              </w:rPr>
              <w:t>f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u w:val="single" w:color="000000"/>
                <w:lang w:val="it-IT"/>
              </w:rPr>
              <w:t>c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u w:val="single" w:color="000000"/>
                <w:lang w:val="it-IT"/>
              </w:rPr>
              <w:t>P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u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>bb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li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u w:val="single" w:color="000000"/>
                <w:lang w:val="it-IT"/>
              </w:rPr>
              <w:t>c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e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u w:val="single" w:color="000000"/>
                <w:lang w:val="it-IT"/>
              </w:rPr>
              <w:t>/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m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u w:val="single" w:color="000000"/>
                <w:lang w:val="it-IT"/>
              </w:rPr>
              <w:t>m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o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>b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u w:val="single" w:color="000000"/>
                <w:lang w:val="it-IT"/>
              </w:rPr>
              <w:t>l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a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d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Uso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P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u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1"/>
                <w:u w:val="single" w:color="000000"/>
                <w:lang w:val="it-IT"/>
              </w:rPr>
              <w:t>bb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1"/>
                <w:u w:val="single" w:color="000000"/>
                <w:lang w:val="it-IT"/>
              </w:rPr>
              <w:t>li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spacing w:val="-2"/>
                <w:u w:val="single" w:color="000000"/>
                <w:lang w:val="it-IT"/>
              </w:rPr>
              <w:t>c</w:t>
            </w:r>
            <w:r w:rsidRPr="00094785">
              <w:rPr>
                <w:rFonts w:ascii="Calibri" w:eastAsia="Calibri" w:hAnsi="Calibri" w:cs="Calibri"/>
                <w:b/>
                <w:bCs/>
                <w:i/>
                <w:noProof/>
                <w:u w:val="single" w:color="000000"/>
                <w:lang w:val="it-IT"/>
              </w:rPr>
              <w:t>o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CC22" w14:textId="46B1C3BE" w:rsidR="00B51BD0" w:rsidRPr="00B4619C" w:rsidRDefault="00B51BD0" w:rsidP="00B51BD0">
            <w:pPr>
              <w:shd w:val="clear" w:color="auto" w:fill="FFFFFF" w:themeFill="background1"/>
              <w:spacing w:after="0" w:line="264" w:lineRule="exact"/>
              <w:ind w:left="359" w:right="334"/>
              <w:jc w:val="center"/>
              <w:rPr>
                <w:color w:val="005A5E"/>
              </w:rPr>
            </w:pPr>
            <w:r w:rsidRPr="00B4619C">
              <w:rPr>
                <w:color w:val="005A5E"/>
                <w:lang w:val="it-IT"/>
              </w:rPr>
              <w:fldChar w:fldCharType="begin"/>
            </w:r>
            <w:r w:rsidRPr="00B4619C">
              <w:rPr>
                <w:color w:val="005A5E"/>
                <w:lang w:val="it-IT"/>
              </w:rPr>
              <w:instrText xml:space="preserve"> HYPERLINK "https://www.sismamantova.regione.lombardia.it/wps/wcm/connect/db13d84e-3fc6-44ac-b3ee-36eec0ee6dd5/Ordinanza+n.552+del+17.03.2020.pdf?MOD=AJPERES&amp;CACHEID=ROOTWORKSPACE-db13d84e-3fc6-44ac-b3ee-36eec0ee6dd5-n47JcU8" </w:instrText>
            </w:r>
            <w:r w:rsidRPr="00B4619C">
              <w:rPr>
                <w:color w:val="005A5E"/>
                <w:lang w:val="it-IT"/>
              </w:rPr>
              <w:fldChar w:fldCharType="separate"/>
            </w:r>
            <w:proofErr w:type="spellStart"/>
            <w:r w:rsidRPr="00B4619C">
              <w:rPr>
                <w:color w:val="005A5E"/>
              </w:rPr>
              <w:t>Ordinanza</w:t>
            </w:r>
            <w:proofErr w:type="spellEnd"/>
            <w:r w:rsidRPr="00B4619C">
              <w:rPr>
                <w:color w:val="005A5E"/>
              </w:rPr>
              <w:t xml:space="preserve"> del 17 </w:t>
            </w:r>
            <w:proofErr w:type="spellStart"/>
            <w:r w:rsidRPr="00B4619C">
              <w:rPr>
                <w:color w:val="005A5E"/>
              </w:rPr>
              <w:t>marzo</w:t>
            </w:r>
            <w:proofErr w:type="spellEnd"/>
            <w:r w:rsidRPr="00B4619C">
              <w:rPr>
                <w:color w:val="005A5E"/>
              </w:rPr>
              <w:t xml:space="preserve"> 2020, n. 552</w:t>
            </w:r>
          </w:p>
          <w:p w14:paraId="591F025A" w14:textId="5B3997AE" w:rsidR="00B51BD0" w:rsidRPr="00513371" w:rsidRDefault="00B51BD0" w:rsidP="00B51BD0">
            <w:pPr>
              <w:shd w:val="clear" w:color="auto" w:fill="FFFFFF" w:themeFill="background1"/>
              <w:spacing w:before="9" w:after="0" w:line="260" w:lineRule="exact"/>
              <w:rPr>
                <w:color w:val="005A5E"/>
                <w:sz w:val="10"/>
                <w:szCs w:val="10"/>
                <w:lang w:val="it-IT"/>
              </w:rPr>
            </w:pPr>
            <w:r w:rsidRPr="00B4619C">
              <w:rPr>
                <w:color w:val="005A5E"/>
                <w:lang w:val="it-IT"/>
              </w:rPr>
              <w:fldChar w:fldCharType="end"/>
            </w:r>
          </w:p>
          <w:p w14:paraId="15AA13E9" w14:textId="77777777" w:rsidR="00B51BD0" w:rsidRPr="00094785" w:rsidRDefault="00E66E6B" w:rsidP="00B51BD0">
            <w:pPr>
              <w:shd w:val="clear" w:color="auto" w:fill="FFFFFF" w:themeFill="background1"/>
              <w:spacing w:after="0" w:line="240" w:lineRule="auto"/>
              <w:ind w:left="176" w:right="155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  <w:hyperlink r:id="rId7"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Ordi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nan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z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a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d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e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l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2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1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 xml:space="preserve"> 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fe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bb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r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3"/>
                  <w:lang w:val="it-IT"/>
                </w:rPr>
                <w:t>a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i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2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0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1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9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,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 xml:space="preserve"> 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.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4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6</w:t>
              </w:r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6</w:t>
              </w:r>
            </w:hyperlink>
          </w:p>
          <w:p w14:paraId="38CA839F" w14:textId="77777777" w:rsidR="00B51BD0" w:rsidRPr="00094785" w:rsidRDefault="00B51BD0" w:rsidP="00B51BD0">
            <w:pPr>
              <w:shd w:val="clear" w:color="auto" w:fill="FFFFFF" w:themeFill="background1"/>
              <w:spacing w:before="9" w:after="0" w:line="260" w:lineRule="exact"/>
              <w:rPr>
                <w:rFonts w:ascii="Calibri" w:eastAsia="Calibri" w:hAnsi="Calibri" w:cs="Calibri"/>
                <w:b/>
                <w:bCs/>
                <w:noProof/>
                <w:color w:val="005A5E"/>
                <w:lang w:val="it-IT"/>
              </w:rPr>
            </w:pPr>
          </w:p>
          <w:p w14:paraId="4C284A85" w14:textId="77777777" w:rsidR="00B51BD0" w:rsidRPr="00094785" w:rsidRDefault="00E66E6B" w:rsidP="00B51BD0">
            <w:pPr>
              <w:shd w:val="clear" w:color="auto" w:fill="FFFFFF" w:themeFill="background1"/>
              <w:spacing w:before="9" w:after="0" w:line="260" w:lineRule="exact"/>
              <w:jc w:val="center"/>
              <w:rPr>
                <w:rFonts w:ascii="Calibri" w:eastAsia="Calibri" w:hAnsi="Calibri" w:cs="Calibri"/>
                <w:b/>
                <w:bCs/>
                <w:noProof/>
                <w:color w:val="005A5E"/>
                <w:lang w:val="it-IT"/>
              </w:rPr>
            </w:pPr>
            <w:hyperlink r:id="rId8" w:history="1"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Ordinanza del 25 settembre 2018, n. 419</w:t>
              </w:r>
            </w:hyperlink>
          </w:p>
          <w:p w14:paraId="40BFAF67" w14:textId="77777777" w:rsidR="00B51BD0" w:rsidRPr="00094785" w:rsidRDefault="00B51BD0" w:rsidP="00B51BD0">
            <w:pPr>
              <w:shd w:val="clear" w:color="auto" w:fill="FFFFFF" w:themeFill="background1"/>
              <w:spacing w:before="9" w:after="0" w:line="260" w:lineRule="exact"/>
              <w:rPr>
                <w:rFonts w:ascii="Calibri" w:eastAsia="Calibri" w:hAnsi="Calibri" w:cs="Calibri"/>
                <w:b/>
                <w:bCs/>
                <w:noProof/>
                <w:color w:val="005A5E"/>
                <w:lang w:val="it-IT"/>
              </w:rPr>
            </w:pPr>
          </w:p>
          <w:p w14:paraId="14B8C927" w14:textId="77777777" w:rsidR="00B51BD0" w:rsidRPr="00094785" w:rsidRDefault="00E66E6B" w:rsidP="00B51BD0">
            <w:pPr>
              <w:shd w:val="clear" w:color="auto" w:fill="FFFFFF" w:themeFill="background1"/>
              <w:spacing w:before="9" w:after="0" w:line="260" w:lineRule="exact"/>
              <w:jc w:val="center"/>
              <w:rPr>
                <w:noProof/>
                <w:sz w:val="26"/>
                <w:szCs w:val="26"/>
                <w:lang w:val="it-IT"/>
              </w:rPr>
            </w:pPr>
            <w:hyperlink r:id="rId9" w:history="1">
              <w:r w:rsidR="00B51BD0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Ordinanza del 1 agosto 2018, n. 411</w:t>
              </w:r>
            </w:hyperlink>
          </w:p>
          <w:p w14:paraId="1009A2A1" w14:textId="77777777" w:rsidR="00B51BD0" w:rsidRPr="00094785" w:rsidRDefault="00B51BD0" w:rsidP="00B51BD0">
            <w:pPr>
              <w:shd w:val="clear" w:color="auto" w:fill="FFFFFF" w:themeFill="background1"/>
              <w:spacing w:after="0" w:line="240" w:lineRule="auto"/>
              <w:ind w:left="315" w:right="291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</w:p>
        </w:tc>
      </w:tr>
      <w:tr w:rsidR="009B7491" w:rsidRPr="002F76A4" w14:paraId="769BF1FF" w14:textId="77777777" w:rsidTr="00E66E6B">
        <w:trPr>
          <w:trHeight w:hRule="exact" w:val="255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EEB9" w14:textId="070BDCB3" w:rsidR="009B7491" w:rsidRPr="00094785" w:rsidRDefault="009B7491" w:rsidP="009B7491">
            <w:pPr>
              <w:shd w:val="clear" w:color="auto" w:fill="FFFFFF" w:themeFill="background1"/>
              <w:spacing w:after="0" w:line="291" w:lineRule="exact"/>
              <w:ind w:left="471" w:right="-20"/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</w:pPr>
            <w:r w:rsidRPr="00AB5381"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>30 giugno 2021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49A5" w14:textId="51E8517D" w:rsidR="009B7491" w:rsidRPr="001661FB" w:rsidRDefault="009B7491" w:rsidP="009B7491">
            <w:pPr>
              <w:spacing w:after="0" w:line="267" w:lineRule="exact"/>
              <w:ind w:left="407" w:right="335"/>
              <w:jc w:val="center"/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</w:pP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Termine ultimo per la c</w:t>
            </w:r>
            <w:r w:rsidRPr="007D4D25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cl</w:t>
            </w:r>
            <w:r w:rsidRPr="007D4D25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7D4D25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d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egli i</w:t>
            </w:r>
            <w:r w:rsidRPr="007D4D25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 xml:space="preserve">ti </w:t>
            </w:r>
            <w:r w:rsidRPr="007D4D25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er</w:t>
            </w:r>
            <w:r w:rsidRPr="007D4D25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proofErr w:type="gramStart"/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 xml:space="preserve">la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49"/>
                <w:position w:val="1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/>
                <w:lang w:val="it-IT"/>
              </w:rPr>
              <w:t>c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b/>
                <w:bCs/>
                <w:i/>
                <w:position w:val="1"/>
                <w:u w:val="single"/>
                <w:lang w:val="it-IT"/>
              </w:rPr>
              <w:t>st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z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b/>
                <w:bCs/>
                <w:i/>
                <w:position w:val="1"/>
                <w:u w:val="single"/>
                <w:lang w:val="it-IT"/>
              </w:rPr>
              <w:t>e</w:t>
            </w:r>
            <w:proofErr w:type="gramEnd"/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p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position w:val="1"/>
                <w:u w:val="single"/>
                <w:lang w:val="it-IT"/>
              </w:rPr>
              <w:t>v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/>
                <w:lang w:val="it-IT"/>
              </w:rPr>
              <w:t>a</w:t>
            </w:r>
            <w:r w:rsidRPr="007D4D25">
              <w:rPr>
                <w:rFonts w:ascii="Calibri" w:eastAsia="Calibri" w:hAnsi="Calibri" w:cs="Calibri"/>
                <w:b/>
                <w:bCs/>
                <w:i/>
                <w:position w:val="1"/>
                <w:u w:val="single"/>
                <w:lang w:val="it-IT"/>
              </w:rPr>
              <w:t xml:space="preserve">ta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so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g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g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et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a a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d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A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d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S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a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to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p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er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l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set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3"/>
                <w:u w:val="single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 xml:space="preserve">e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Ag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c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l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a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Ag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3"/>
                <w:u w:val="single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du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st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4"/>
                <w:u w:val="single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a</w:t>
            </w:r>
          </w:p>
          <w:p w14:paraId="3446DD84" w14:textId="1DACD896" w:rsidR="009B7491" w:rsidRPr="001661FB" w:rsidRDefault="009B7491" w:rsidP="009B7491">
            <w:pPr>
              <w:spacing w:after="0" w:line="267" w:lineRule="exact"/>
              <w:ind w:left="407" w:right="335"/>
              <w:jc w:val="center"/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</w:pPr>
          </w:p>
          <w:p w14:paraId="0AFDBED9" w14:textId="438F41D4" w:rsidR="009B7491" w:rsidRPr="001661FB" w:rsidRDefault="009B7491" w:rsidP="009B7491">
            <w:pPr>
              <w:spacing w:after="0" w:line="267" w:lineRule="exact"/>
              <w:ind w:left="407" w:right="335"/>
              <w:jc w:val="center"/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</w:pPr>
          </w:p>
          <w:p w14:paraId="69DD484A" w14:textId="77777777" w:rsidR="009B7491" w:rsidRPr="001661FB" w:rsidRDefault="009B7491" w:rsidP="009B7491">
            <w:pPr>
              <w:spacing w:after="0" w:line="267" w:lineRule="exact"/>
              <w:ind w:left="407" w:right="335"/>
              <w:jc w:val="center"/>
              <w:rPr>
                <w:rFonts w:ascii="Calibri" w:eastAsia="Calibri" w:hAnsi="Calibri" w:cs="Calibri"/>
                <w:u w:val="single"/>
                <w:lang w:val="it-IT"/>
              </w:rPr>
            </w:pPr>
          </w:p>
          <w:p w14:paraId="6FAAEFF1" w14:textId="77777777" w:rsidR="009B7491" w:rsidRPr="001661FB" w:rsidRDefault="009B7491" w:rsidP="009B7491">
            <w:pPr>
              <w:shd w:val="clear" w:color="auto" w:fill="FFFFFF" w:themeFill="background1"/>
              <w:spacing w:after="0" w:line="264" w:lineRule="exact"/>
              <w:ind w:left="1444" w:right="1421"/>
              <w:jc w:val="center"/>
              <w:rPr>
                <w:rFonts w:ascii="Calibri" w:eastAsia="Calibri" w:hAnsi="Calibri" w:cs="Calibri"/>
                <w:b/>
                <w:bCs/>
                <w:i/>
                <w:noProof/>
                <w:position w:val="1"/>
                <w:lang w:val="it-IT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0B83" w14:textId="30F09A60" w:rsidR="00AC5D5B" w:rsidRDefault="00E66E6B" w:rsidP="00AC5D5B">
            <w:pPr>
              <w:spacing w:after="0" w:line="264" w:lineRule="exact"/>
              <w:ind w:left="-14" w:right="-20"/>
              <w:jc w:val="center"/>
              <w:rPr>
                <w:color w:val="005A5E"/>
              </w:rPr>
            </w:pPr>
            <w:hyperlink r:id="rId10" w:history="1">
              <w:proofErr w:type="spellStart"/>
              <w:r w:rsidR="00AC5D5B" w:rsidRPr="00AC5D5B">
                <w:rPr>
                  <w:color w:val="005A5E"/>
                </w:rPr>
                <w:t>Ordinanza</w:t>
              </w:r>
              <w:proofErr w:type="spellEnd"/>
              <w:r w:rsidR="00AC5D5B" w:rsidRPr="00AC5D5B">
                <w:rPr>
                  <w:color w:val="005A5E"/>
                </w:rPr>
                <w:t xml:space="preserve"> n. 603 del 24 </w:t>
              </w:r>
              <w:proofErr w:type="spellStart"/>
              <w:r w:rsidR="00AC5D5B" w:rsidRPr="00AC5D5B">
                <w:rPr>
                  <w:color w:val="005A5E"/>
                </w:rPr>
                <w:t>settembre</w:t>
              </w:r>
              <w:proofErr w:type="spellEnd"/>
              <w:r w:rsidR="00AC5D5B" w:rsidRPr="00AC5D5B">
                <w:rPr>
                  <w:color w:val="005A5E"/>
                </w:rPr>
                <w:t xml:space="preserve"> 2020</w:t>
              </w:r>
            </w:hyperlink>
          </w:p>
          <w:p w14:paraId="0B12417C" w14:textId="77777777" w:rsidR="00AC5D5B" w:rsidRPr="00AC5D5B" w:rsidRDefault="00AC5D5B" w:rsidP="00AC5D5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color w:val="005A5E"/>
              </w:rPr>
            </w:pPr>
          </w:p>
          <w:p w14:paraId="6F00C678" w14:textId="43C030F2" w:rsidR="00AC5D5B" w:rsidRPr="00AC5D5B" w:rsidRDefault="00AC5D5B" w:rsidP="00AC5D5B">
            <w:pPr>
              <w:spacing w:after="0" w:line="264" w:lineRule="exact"/>
              <w:ind w:left="-14" w:right="-20"/>
              <w:jc w:val="center"/>
              <w:rPr>
                <w:color w:val="005A5E"/>
              </w:rPr>
            </w:pPr>
            <w:r w:rsidRPr="00AC5D5B">
              <w:rPr>
                <w:color w:val="005A5E"/>
              </w:rPr>
              <w:t xml:space="preserve"> </w:t>
            </w:r>
            <w:hyperlink r:id="rId11" w:history="1">
              <w:proofErr w:type="spellStart"/>
              <w:r w:rsidRPr="00AC5D5B">
                <w:rPr>
                  <w:color w:val="005A5E"/>
                </w:rPr>
                <w:t>Ordinanza</w:t>
              </w:r>
              <w:proofErr w:type="spellEnd"/>
              <w:r w:rsidRPr="00AC5D5B">
                <w:rPr>
                  <w:color w:val="005A5E"/>
                </w:rPr>
                <w:t xml:space="preserve"> n. 604 del 24 </w:t>
              </w:r>
              <w:proofErr w:type="spellStart"/>
              <w:r w:rsidRPr="00AC5D5B">
                <w:rPr>
                  <w:color w:val="005A5E"/>
                </w:rPr>
                <w:t>settembre</w:t>
              </w:r>
              <w:proofErr w:type="spellEnd"/>
              <w:r w:rsidRPr="00AC5D5B">
                <w:rPr>
                  <w:color w:val="005A5E"/>
                </w:rPr>
                <w:t xml:space="preserve"> 2020</w:t>
              </w:r>
            </w:hyperlink>
          </w:p>
          <w:p w14:paraId="78F86FDE" w14:textId="77777777" w:rsidR="00AC5D5B" w:rsidRPr="00AC5D5B" w:rsidRDefault="00AC5D5B" w:rsidP="00AC5D5B">
            <w:pPr>
              <w:spacing w:after="0" w:line="264" w:lineRule="exact"/>
              <w:ind w:left="-14" w:right="-20"/>
              <w:jc w:val="center"/>
              <w:rPr>
                <w:color w:val="005A5E"/>
              </w:rPr>
            </w:pPr>
          </w:p>
          <w:p w14:paraId="43868702" w14:textId="6DE89E71" w:rsidR="00FE447C" w:rsidRDefault="00E66E6B" w:rsidP="00AC5D5B">
            <w:pPr>
              <w:spacing w:after="0" w:line="264" w:lineRule="exact"/>
              <w:ind w:left="-14" w:right="-20"/>
              <w:jc w:val="center"/>
              <w:rPr>
                <w:b/>
                <w:bCs/>
                <w:color w:val="005A5E"/>
              </w:rPr>
            </w:pPr>
            <w:hyperlink r:id="rId12">
              <w:proofErr w:type="spellStart"/>
              <w:r w:rsidR="00FE447C" w:rsidRPr="00AC5D5B">
                <w:rPr>
                  <w:b/>
                  <w:bCs/>
                  <w:color w:val="005A5E"/>
                </w:rPr>
                <w:t>Ordinanza</w:t>
              </w:r>
              <w:proofErr w:type="spellEnd"/>
              <w:r w:rsidR="00FE447C" w:rsidRPr="00AC5D5B">
                <w:rPr>
                  <w:b/>
                  <w:bCs/>
                  <w:color w:val="005A5E"/>
                </w:rPr>
                <w:t xml:space="preserve"> del 20 </w:t>
              </w:r>
              <w:proofErr w:type="spellStart"/>
              <w:r w:rsidR="00FE447C" w:rsidRPr="00AC5D5B">
                <w:rPr>
                  <w:b/>
                  <w:bCs/>
                  <w:color w:val="005A5E"/>
                </w:rPr>
                <w:t>febbraio</w:t>
              </w:r>
              <w:proofErr w:type="spellEnd"/>
              <w:r w:rsidR="00FE447C" w:rsidRPr="00AC5D5B">
                <w:rPr>
                  <w:b/>
                  <w:bCs/>
                  <w:color w:val="005A5E"/>
                </w:rPr>
                <w:t xml:space="preserve"> 2013, n. 13</w:t>
              </w:r>
            </w:hyperlink>
          </w:p>
          <w:p w14:paraId="10134C91" w14:textId="77777777" w:rsidR="00AC5D5B" w:rsidRPr="00AC5D5B" w:rsidRDefault="00AC5D5B" w:rsidP="00AC5D5B">
            <w:pPr>
              <w:spacing w:after="0" w:line="264" w:lineRule="exact"/>
              <w:ind w:left="-14" w:right="-20"/>
              <w:jc w:val="center"/>
              <w:rPr>
                <w:b/>
                <w:bCs/>
                <w:color w:val="005A5E"/>
              </w:rPr>
            </w:pPr>
          </w:p>
          <w:p w14:paraId="45F5B379" w14:textId="4F6CFF5C" w:rsidR="009B7491" w:rsidRDefault="00E66E6B" w:rsidP="00AC5D5B">
            <w:pPr>
              <w:spacing w:after="0" w:line="240" w:lineRule="auto"/>
              <w:ind w:left="-14" w:right="-20"/>
              <w:jc w:val="center"/>
              <w:rPr>
                <w:b/>
                <w:bCs/>
                <w:color w:val="005A5E"/>
              </w:rPr>
            </w:pPr>
            <w:hyperlink r:id="rId13">
              <w:proofErr w:type="spellStart"/>
              <w:r w:rsidR="009B7491" w:rsidRPr="00AC5D5B">
                <w:rPr>
                  <w:b/>
                  <w:bCs/>
                  <w:color w:val="005A5E"/>
                </w:rPr>
                <w:t>Ordinanza</w:t>
              </w:r>
              <w:proofErr w:type="spellEnd"/>
              <w:r w:rsidR="009B7491" w:rsidRPr="00AC5D5B">
                <w:rPr>
                  <w:b/>
                  <w:bCs/>
                  <w:color w:val="005A5E"/>
                </w:rPr>
                <w:t xml:space="preserve"> del 20 </w:t>
              </w:r>
              <w:proofErr w:type="spellStart"/>
              <w:r w:rsidR="009B7491" w:rsidRPr="00AC5D5B">
                <w:rPr>
                  <w:b/>
                  <w:bCs/>
                  <w:color w:val="005A5E"/>
                </w:rPr>
                <w:t>febbraio</w:t>
              </w:r>
              <w:proofErr w:type="spellEnd"/>
              <w:r w:rsidR="009B7491" w:rsidRPr="00AC5D5B">
                <w:rPr>
                  <w:b/>
                  <w:bCs/>
                  <w:color w:val="005A5E"/>
                </w:rPr>
                <w:t xml:space="preserve"> 2013, n. 15</w:t>
              </w:r>
            </w:hyperlink>
          </w:p>
          <w:p w14:paraId="238D5E77" w14:textId="77777777" w:rsidR="00AC5D5B" w:rsidRPr="00AC5D5B" w:rsidRDefault="00AC5D5B" w:rsidP="00AC5D5B">
            <w:pPr>
              <w:spacing w:after="0" w:line="240" w:lineRule="auto"/>
              <w:ind w:left="-14" w:right="-20"/>
              <w:jc w:val="center"/>
              <w:rPr>
                <w:b/>
                <w:bCs/>
                <w:color w:val="005A5E"/>
              </w:rPr>
            </w:pPr>
          </w:p>
          <w:p w14:paraId="6E85A05D" w14:textId="6A74C929" w:rsidR="009B7491" w:rsidRPr="00AC5D5B" w:rsidRDefault="00E66E6B" w:rsidP="00AC5D5B">
            <w:pPr>
              <w:tabs>
                <w:tab w:val="left" w:pos="552"/>
              </w:tabs>
              <w:spacing w:before="9" w:after="0" w:line="260" w:lineRule="exact"/>
              <w:ind w:left="-14"/>
              <w:jc w:val="center"/>
              <w:rPr>
                <w:b/>
                <w:bCs/>
                <w:color w:val="005A5E"/>
              </w:rPr>
            </w:pPr>
            <w:hyperlink r:id="rId14">
              <w:proofErr w:type="spellStart"/>
              <w:r w:rsidR="009B7491" w:rsidRPr="00AC5D5B">
                <w:rPr>
                  <w:b/>
                  <w:bCs/>
                  <w:color w:val="005A5E"/>
                </w:rPr>
                <w:t>Ordinanza</w:t>
              </w:r>
              <w:proofErr w:type="spellEnd"/>
              <w:r w:rsidR="009B7491" w:rsidRPr="00AC5D5B">
                <w:rPr>
                  <w:b/>
                  <w:bCs/>
                  <w:color w:val="005A5E"/>
                </w:rPr>
                <w:t xml:space="preserve"> del 20 </w:t>
              </w:r>
              <w:proofErr w:type="spellStart"/>
              <w:r w:rsidR="009B7491" w:rsidRPr="00AC5D5B">
                <w:rPr>
                  <w:b/>
                  <w:bCs/>
                  <w:color w:val="005A5E"/>
                </w:rPr>
                <w:t>febbraio</w:t>
              </w:r>
              <w:proofErr w:type="spellEnd"/>
              <w:r w:rsidR="009B7491" w:rsidRPr="00AC5D5B">
                <w:rPr>
                  <w:b/>
                  <w:bCs/>
                  <w:color w:val="005A5E"/>
                </w:rPr>
                <w:t xml:space="preserve"> 2013, n. 16</w:t>
              </w:r>
            </w:hyperlink>
          </w:p>
          <w:p w14:paraId="0BC3EE5C" w14:textId="77777777" w:rsidR="009B7491" w:rsidRPr="00AC5D5B" w:rsidRDefault="009B7491" w:rsidP="009B7491">
            <w:pPr>
              <w:shd w:val="clear" w:color="auto" w:fill="FFFFFF" w:themeFill="background1"/>
              <w:spacing w:after="0" w:line="264" w:lineRule="exact"/>
              <w:ind w:left="359" w:right="334"/>
              <w:jc w:val="center"/>
              <w:rPr>
                <w:color w:val="005A5E"/>
              </w:rPr>
            </w:pPr>
          </w:p>
        </w:tc>
      </w:tr>
      <w:tr w:rsidR="007E5059" w:rsidRPr="002F76A4" w14:paraId="09C07F03" w14:textId="77777777" w:rsidTr="00E66E6B">
        <w:trPr>
          <w:trHeight w:hRule="exact" w:val="255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E1D4" w14:textId="0A564C08" w:rsidR="007E5059" w:rsidRPr="00094785" w:rsidRDefault="007E5059" w:rsidP="007E5059">
            <w:pPr>
              <w:shd w:val="clear" w:color="auto" w:fill="FFFFFF" w:themeFill="background1"/>
              <w:spacing w:after="0" w:line="291" w:lineRule="exact"/>
              <w:ind w:left="471" w:right="-20"/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</w:pPr>
            <w:r w:rsidRPr="00F35708"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>30 giugno 2021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1BAE" w14:textId="6C7BF6DF" w:rsidR="007E5059" w:rsidRPr="001661FB" w:rsidRDefault="007E5059" w:rsidP="007E5059">
            <w:pPr>
              <w:spacing w:after="0" w:line="264" w:lineRule="exact"/>
              <w:ind w:left="140" w:right="117"/>
              <w:jc w:val="center"/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</w:pP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 xml:space="preserve">Termine ultimo, </w:t>
            </w:r>
            <w:r w:rsidRPr="007D4D25">
              <w:rPr>
                <w:rFonts w:ascii="Calibri" w:eastAsia="Calibri" w:hAnsi="Calibri" w:cs="Calibri"/>
                <w:position w:val="1"/>
                <w:u w:val="single"/>
                <w:lang w:val="it-IT"/>
              </w:rPr>
              <w:t>per coloro che hanno ottenuto la proroga dal Responsabile del Procedimento</w:t>
            </w:r>
            <w:r w:rsidR="003E5EF1" w:rsidRPr="007D4D25">
              <w:rPr>
                <w:rFonts w:ascii="Calibri" w:eastAsia="Calibri" w:hAnsi="Calibri" w:cs="Calibri"/>
                <w:position w:val="1"/>
                <w:u w:val="single"/>
                <w:lang w:val="it-IT"/>
              </w:rPr>
              <w:t xml:space="preserve"> o dal Commissario delegato</w:t>
            </w:r>
            <w:r w:rsidRPr="007D4D25">
              <w:rPr>
                <w:rFonts w:ascii="Calibri" w:eastAsia="Calibri" w:hAnsi="Calibri" w:cs="Calibri"/>
                <w:position w:val="1"/>
                <w:u w:val="single"/>
                <w:lang w:val="it-IT"/>
              </w:rPr>
              <w:t>,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 xml:space="preserve"> per la c</w:t>
            </w:r>
            <w:r w:rsidRPr="007D4D25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cl</w:t>
            </w:r>
            <w:r w:rsidRPr="007D4D25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7D4D25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d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egli i</w:t>
            </w:r>
            <w:r w:rsidRPr="007D4D25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ti relat</w:t>
            </w:r>
            <w:r w:rsidRPr="007D4D25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7D4D25">
              <w:rPr>
                <w:rFonts w:ascii="Calibri" w:eastAsia="Calibri" w:hAnsi="Calibri" w:cs="Calibri"/>
                <w:position w:val="1"/>
                <w:lang w:val="it-IT"/>
              </w:rPr>
              <w:t>i a</w:t>
            </w:r>
            <w:r w:rsidRPr="007D4D25">
              <w:rPr>
                <w:rFonts w:ascii="Calibri" w:eastAsia="Calibri" w:hAnsi="Calibri" w:cs="Calibri"/>
                <w:b/>
                <w:bCs/>
                <w:i/>
                <w:position w:val="1"/>
                <w:u w:val="single" w:color="000000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 w:color="000000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b/>
                <w:bCs/>
                <w:i/>
                <w:position w:val="1"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position w:val="1"/>
                <w:u w:val="single" w:color="000000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 w:color="000000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 w:color="000000"/>
                <w:lang w:val="it-IT"/>
              </w:rPr>
              <w:t>g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 w:color="000000"/>
                <w:lang w:val="it-IT"/>
              </w:rPr>
              <w:t>l</w:t>
            </w:r>
            <w:r w:rsidRPr="007D4D25">
              <w:rPr>
                <w:rFonts w:ascii="Calibri" w:eastAsia="Calibri" w:hAnsi="Calibri" w:cs="Calibri"/>
                <w:b/>
                <w:bCs/>
                <w:i/>
                <w:position w:val="1"/>
                <w:u w:val="single" w:color="000000"/>
                <w:lang w:val="it-IT"/>
              </w:rPr>
              <w:t xml:space="preserve">i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al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 xml:space="preserve"> S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s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gg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tti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a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d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A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d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S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a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4"/>
                <w:u w:val="single" w:color="000000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,</w:t>
            </w:r>
            <w:r w:rsidRPr="007D4D25">
              <w:rPr>
                <w:rFonts w:ascii="Calibri" w:eastAsia="Calibri" w:hAnsi="Calibri" w:cs="Calibri"/>
                <w:b/>
                <w:bCs/>
                <w:i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a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d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s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c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l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s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on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d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l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3"/>
                <w:u w:val="single" w:color="000000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s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 xml:space="preserve">e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A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g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c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ol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a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e</w:t>
            </w:r>
            <w:r w:rsidRPr="007D4D25">
              <w:rPr>
                <w:rFonts w:ascii="Calibri" w:eastAsia="Calibri" w:hAnsi="Calibri" w:cs="Calibri"/>
                <w:b/>
                <w:bCs/>
                <w:i/>
                <w:lang w:val="it-IT"/>
              </w:rPr>
              <w:t xml:space="preserve"> 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Ag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ro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n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d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u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st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7D4D25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i</w:t>
            </w:r>
            <w:r w:rsidRPr="007D4D25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a</w:t>
            </w:r>
          </w:p>
          <w:p w14:paraId="523E3976" w14:textId="77777777" w:rsidR="007E5059" w:rsidRPr="001661FB" w:rsidRDefault="007E5059" w:rsidP="007E5059">
            <w:pPr>
              <w:shd w:val="clear" w:color="auto" w:fill="FFFFFF" w:themeFill="background1"/>
              <w:spacing w:after="0" w:line="264" w:lineRule="exact"/>
              <w:ind w:left="1444" w:right="1421"/>
              <w:jc w:val="center"/>
              <w:rPr>
                <w:rFonts w:ascii="Calibri" w:eastAsia="Calibri" w:hAnsi="Calibri" w:cs="Calibri"/>
                <w:b/>
                <w:bCs/>
                <w:i/>
                <w:noProof/>
                <w:position w:val="1"/>
                <w:lang w:val="it-IT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AF5A" w14:textId="77777777" w:rsidR="00F35708" w:rsidRDefault="00E66E6B" w:rsidP="00F35708">
            <w:pPr>
              <w:spacing w:after="0" w:line="264" w:lineRule="exact"/>
              <w:ind w:left="-14" w:right="-20"/>
              <w:jc w:val="center"/>
              <w:rPr>
                <w:color w:val="005A5E"/>
              </w:rPr>
            </w:pPr>
            <w:hyperlink r:id="rId15" w:history="1">
              <w:proofErr w:type="spellStart"/>
              <w:r w:rsidR="00F35708" w:rsidRPr="00AC5D5B">
                <w:rPr>
                  <w:color w:val="005A5E"/>
                </w:rPr>
                <w:t>Ordinanza</w:t>
              </w:r>
              <w:proofErr w:type="spellEnd"/>
              <w:r w:rsidR="00F35708" w:rsidRPr="00AC5D5B">
                <w:rPr>
                  <w:color w:val="005A5E"/>
                </w:rPr>
                <w:t xml:space="preserve"> n. 603 del 24 </w:t>
              </w:r>
              <w:proofErr w:type="spellStart"/>
              <w:r w:rsidR="00F35708" w:rsidRPr="00AC5D5B">
                <w:rPr>
                  <w:color w:val="005A5E"/>
                </w:rPr>
                <w:t>settembre</w:t>
              </w:r>
              <w:proofErr w:type="spellEnd"/>
              <w:r w:rsidR="00F35708" w:rsidRPr="00AC5D5B">
                <w:rPr>
                  <w:color w:val="005A5E"/>
                </w:rPr>
                <w:t xml:space="preserve"> 2020</w:t>
              </w:r>
            </w:hyperlink>
          </w:p>
          <w:p w14:paraId="24790290" w14:textId="77777777" w:rsidR="00F35708" w:rsidRPr="00AC5D5B" w:rsidRDefault="00F35708" w:rsidP="00F3570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color w:val="005A5E"/>
              </w:rPr>
            </w:pPr>
          </w:p>
          <w:p w14:paraId="5164133F" w14:textId="77777777" w:rsidR="00F35708" w:rsidRPr="00AC5D5B" w:rsidRDefault="00F35708" w:rsidP="00F35708">
            <w:pPr>
              <w:spacing w:after="0" w:line="264" w:lineRule="exact"/>
              <w:ind w:left="-14" w:right="-20"/>
              <w:jc w:val="center"/>
              <w:rPr>
                <w:color w:val="005A5E"/>
              </w:rPr>
            </w:pPr>
            <w:r w:rsidRPr="00AC5D5B">
              <w:rPr>
                <w:color w:val="005A5E"/>
              </w:rPr>
              <w:t xml:space="preserve"> </w:t>
            </w:r>
            <w:hyperlink r:id="rId16" w:history="1">
              <w:proofErr w:type="spellStart"/>
              <w:r w:rsidRPr="00AC5D5B">
                <w:rPr>
                  <w:color w:val="005A5E"/>
                </w:rPr>
                <w:t>Ordinanza</w:t>
              </w:r>
              <w:proofErr w:type="spellEnd"/>
              <w:r w:rsidRPr="00AC5D5B">
                <w:rPr>
                  <w:color w:val="005A5E"/>
                </w:rPr>
                <w:t xml:space="preserve"> n. 604 del 24 </w:t>
              </w:r>
              <w:proofErr w:type="spellStart"/>
              <w:r w:rsidRPr="00AC5D5B">
                <w:rPr>
                  <w:color w:val="005A5E"/>
                </w:rPr>
                <w:t>settembre</w:t>
              </w:r>
              <w:proofErr w:type="spellEnd"/>
              <w:r w:rsidRPr="00AC5D5B">
                <w:rPr>
                  <w:color w:val="005A5E"/>
                </w:rPr>
                <w:t xml:space="preserve"> 2020</w:t>
              </w:r>
            </w:hyperlink>
          </w:p>
          <w:p w14:paraId="074335ED" w14:textId="77777777" w:rsidR="00F35708" w:rsidRPr="00AC5D5B" w:rsidRDefault="00F35708" w:rsidP="00F35708">
            <w:pPr>
              <w:spacing w:after="0" w:line="264" w:lineRule="exact"/>
              <w:ind w:left="-14" w:right="-20"/>
              <w:jc w:val="center"/>
              <w:rPr>
                <w:color w:val="005A5E"/>
              </w:rPr>
            </w:pPr>
          </w:p>
          <w:p w14:paraId="38787700" w14:textId="77777777" w:rsidR="00F35708" w:rsidRDefault="00E66E6B" w:rsidP="00F35708">
            <w:pPr>
              <w:spacing w:after="0" w:line="264" w:lineRule="exact"/>
              <w:ind w:left="-14" w:right="-20"/>
              <w:jc w:val="center"/>
              <w:rPr>
                <w:b/>
                <w:bCs/>
                <w:color w:val="005A5E"/>
              </w:rPr>
            </w:pPr>
            <w:hyperlink r:id="rId17">
              <w:proofErr w:type="spellStart"/>
              <w:r w:rsidR="00F35708" w:rsidRPr="00AC5D5B">
                <w:rPr>
                  <w:b/>
                  <w:bCs/>
                  <w:color w:val="005A5E"/>
                </w:rPr>
                <w:t>Ordinanza</w:t>
              </w:r>
              <w:proofErr w:type="spellEnd"/>
              <w:r w:rsidR="00F35708" w:rsidRPr="00AC5D5B">
                <w:rPr>
                  <w:b/>
                  <w:bCs/>
                  <w:color w:val="005A5E"/>
                </w:rPr>
                <w:t xml:space="preserve"> del 20 </w:t>
              </w:r>
              <w:proofErr w:type="spellStart"/>
              <w:r w:rsidR="00F35708" w:rsidRPr="00AC5D5B">
                <w:rPr>
                  <w:b/>
                  <w:bCs/>
                  <w:color w:val="005A5E"/>
                </w:rPr>
                <w:t>febbraio</w:t>
              </w:r>
              <w:proofErr w:type="spellEnd"/>
              <w:r w:rsidR="00F35708" w:rsidRPr="00AC5D5B">
                <w:rPr>
                  <w:b/>
                  <w:bCs/>
                  <w:color w:val="005A5E"/>
                </w:rPr>
                <w:t xml:space="preserve"> 2013, n. 13</w:t>
              </w:r>
            </w:hyperlink>
          </w:p>
          <w:p w14:paraId="007A13CB" w14:textId="77777777" w:rsidR="00F35708" w:rsidRPr="00AC5D5B" w:rsidRDefault="00F35708" w:rsidP="00F35708">
            <w:pPr>
              <w:spacing w:after="0" w:line="264" w:lineRule="exact"/>
              <w:ind w:left="-14" w:right="-20"/>
              <w:jc w:val="center"/>
              <w:rPr>
                <w:b/>
                <w:bCs/>
                <w:color w:val="005A5E"/>
              </w:rPr>
            </w:pPr>
          </w:p>
          <w:p w14:paraId="66560F96" w14:textId="77777777" w:rsidR="00F35708" w:rsidRDefault="00E66E6B" w:rsidP="00F35708">
            <w:pPr>
              <w:spacing w:after="0" w:line="240" w:lineRule="auto"/>
              <w:ind w:left="-14" w:right="-20"/>
              <w:jc w:val="center"/>
              <w:rPr>
                <w:b/>
                <w:bCs/>
                <w:color w:val="005A5E"/>
              </w:rPr>
            </w:pPr>
            <w:hyperlink r:id="rId18">
              <w:proofErr w:type="spellStart"/>
              <w:r w:rsidR="00F35708" w:rsidRPr="00AC5D5B">
                <w:rPr>
                  <w:b/>
                  <w:bCs/>
                  <w:color w:val="005A5E"/>
                </w:rPr>
                <w:t>Ordinanza</w:t>
              </w:r>
              <w:proofErr w:type="spellEnd"/>
              <w:r w:rsidR="00F35708" w:rsidRPr="00AC5D5B">
                <w:rPr>
                  <w:b/>
                  <w:bCs/>
                  <w:color w:val="005A5E"/>
                </w:rPr>
                <w:t xml:space="preserve"> del 20 </w:t>
              </w:r>
              <w:proofErr w:type="spellStart"/>
              <w:r w:rsidR="00F35708" w:rsidRPr="00AC5D5B">
                <w:rPr>
                  <w:b/>
                  <w:bCs/>
                  <w:color w:val="005A5E"/>
                </w:rPr>
                <w:t>febbraio</w:t>
              </w:r>
              <w:proofErr w:type="spellEnd"/>
              <w:r w:rsidR="00F35708" w:rsidRPr="00AC5D5B">
                <w:rPr>
                  <w:b/>
                  <w:bCs/>
                  <w:color w:val="005A5E"/>
                </w:rPr>
                <w:t xml:space="preserve"> 2013, n. 15</w:t>
              </w:r>
            </w:hyperlink>
          </w:p>
          <w:p w14:paraId="0EA0DA38" w14:textId="77777777" w:rsidR="00F35708" w:rsidRPr="00AC5D5B" w:rsidRDefault="00F35708" w:rsidP="00F35708">
            <w:pPr>
              <w:spacing w:after="0" w:line="240" w:lineRule="auto"/>
              <w:ind w:left="-14" w:right="-20"/>
              <w:jc w:val="center"/>
              <w:rPr>
                <w:b/>
                <w:bCs/>
                <w:color w:val="005A5E"/>
              </w:rPr>
            </w:pPr>
          </w:p>
          <w:p w14:paraId="4BE0446D" w14:textId="77777777" w:rsidR="00F35708" w:rsidRPr="00AC5D5B" w:rsidRDefault="00E66E6B" w:rsidP="00F35708">
            <w:pPr>
              <w:tabs>
                <w:tab w:val="left" w:pos="552"/>
              </w:tabs>
              <w:spacing w:before="9" w:after="0" w:line="260" w:lineRule="exact"/>
              <w:ind w:left="-14"/>
              <w:jc w:val="center"/>
              <w:rPr>
                <w:b/>
                <w:bCs/>
                <w:color w:val="005A5E"/>
              </w:rPr>
            </w:pPr>
            <w:hyperlink r:id="rId19">
              <w:proofErr w:type="spellStart"/>
              <w:r w:rsidR="00F35708" w:rsidRPr="00AC5D5B">
                <w:rPr>
                  <w:b/>
                  <w:bCs/>
                  <w:color w:val="005A5E"/>
                </w:rPr>
                <w:t>Ordinanza</w:t>
              </w:r>
              <w:proofErr w:type="spellEnd"/>
              <w:r w:rsidR="00F35708" w:rsidRPr="00AC5D5B">
                <w:rPr>
                  <w:b/>
                  <w:bCs/>
                  <w:color w:val="005A5E"/>
                </w:rPr>
                <w:t xml:space="preserve"> del 20 </w:t>
              </w:r>
              <w:proofErr w:type="spellStart"/>
              <w:r w:rsidR="00F35708" w:rsidRPr="00AC5D5B">
                <w:rPr>
                  <w:b/>
                  <w:bCs/>
                  <w:color w:val="005A5E"/>
                </w:rPr>
                <w:t>febbraio</w:t>
              </w:r>
              <w:proofErr w:type="spellEnd"/>
              <w:r w:rsidR="00F35708" w:rsidRPr="00AC5D5B">
                <w:rPr>
                  <w:b/>
                  <w:bCs/>
                  <w:color w:val="005A5E"/>
                </w:rPr>
                <w:t xml:space="preserve"> 2013, n. 16</w:t>
              </w:r>
            </w:hyperlink>
          </w:p>
          <w:p w14:paraId="6F3CA968" w14:textId="77777777" w:rsidR="007E5059" w:rsidRPr="003C181C" w:rsidRDefault="007E5059" w:rsidP="007E5059">
            <w:pPr>
              <w:spacing w:before="9" w:after="0" w:line="260" w:lineRule="exact"/>
              <w:rPr>
                <w:noProof/>
                <w:sz w:val="26"/>
                <w:szCs w:val="26"/>
                <w:lang w:val="it-IT"/>
              </w:rPr>
            </w:pPr>
          </w:p>
          <w:p w14:paraId="382F4D98" w14:textId="77777777" w:rsidR="007E5059" w:rsidRDefault="007E5059" w:rsidP="007E5059">
            <w:pPr>
              <w:shd w:val="clear" w:color="auto" w:fill="FFFFFF" w:themeFill="background1"/>
              <w:spacing w:after="0" w:line="264" w:lineRule="exact"/>
              <w:ind w:left="359" w:right="334"/>
              <w:jc w:val="center"/>
              <w:rPr>
                <w:rFonts w:ascii="Calibri" w:eastAsia="Calibri" w:hAnsi="Calibri" w:cs="Calibri"/>
                <w:noProof/>
                <w:color w:val="215868" w:themeColor="accent5" w:themeShade="80"/>
                <w:position w:val="1"/>
                <w:lang w:val="it-IT"/>
              </w:rPr>
            </w:pPr>
          </w:p>
        </w:tc>
      </w:tr>
      <w:tr w:rsidR="007E5059" w:rsidRPr="003C181C" w14:paraId="5D59A2B6" w14:textId="77777777" w:rsidTr="00E66E6B">
        <w:trPr>
          <w:trHeight w:hRule="exact" w:val="201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B92C" w14:textId="77777777" w:rsidR="007E5059" w:rsidRPr="00094785" w:rsidRDefault="007E5059" w:rsidP="007E5059">
            <w:pPr>
              <w:spacing w:before="1" w:after="0" w:line="240" w:lineRule="auto"/>
              <w:ind w:left="471" w:right="-20"/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val="it-IT"/>
              </w:rPr>
            </w:pPr>
            <w:r w:rsidRPr="00094785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val="it-IT"/>
              </w:rPr>
              <w:t xml:space="preserve">30 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-1"/>
                <w:sz w:val="24"/>
                <w:szCs w:val="24"/>
                <w:lang w:val="it-IT"/>
              </w:rPr>
              <w:t>settembre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-6"/>
                <w:sz w:val="24"/>
                <w:szCs w:val="24"/>
                <w:lang w:val="it-IT"/>
              </w:rPr>
              <w:t xml:space="preserve"> 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val="it-IT"/>
              </w:rPr>
              <w:t>2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1"/>
                <w:sz w:val="24"/>
                <w:szCs w:val="24"/>
                <w:lang w:val="it-IT"/>
              </w:rPr>
              <w:t>0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pacing w:val="-2"/>
                <w:sz w:val="24"/>
                <w:szCs w:val="24"/>
                <w:lang w:val="it-IT"/>
              </w:rPr>
              <w:t>2</w:t>
            </w:r>
            <w:r w:rsidRPr="00094785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val="it-IT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CCDE" w14:textId="7DA0A15D" w:rsidR="007E5059" w:rsidRPr="001661FB" w:rsidRDefault="007E5059" w:rsidP="007E5059">
            <w:pPr>
              <w:spacing w:after="0" w:line="238" w:lineRule="auto"/>
              <w:ind w:left="202" w:right="179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  <w:r w:rsidRPr="001661FB">
              <w:rPr>
                <w:rFonts w:ascii="Calibri" w:eastAsia="Calibri" w:hAnsi="Calibri" w:cs="Calibri"/>
                <w:noProof/>
                <w:lang w:val="it-IT"/>
              </w:rPr>
              <w:t>Termine  per eventuali concessioni di contributi in aumento, a seguito di approvazione di perizia di variante o a seguito di variazione di opere, quantità e prezzi, delle istanze presentate a valere sulle ordinanze commissariali nn.15 e 16 e loro s.m.i.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6C8" w14:textId="46614585" w:rsidR="007E5059" w:rsidRPr="00D91978" w:rsidRDefault="00E66E6B" w:rsidP="007E5059">
            <w:pPr>
              <w:jc w:val="center"/>
              <w:rPr>
                <w:rFonts w:ascii="Calibri" w:eastAsia="Calibri" w:hAnsi="Calibri" w:cs="Calibri"/>
                <w:noProof/>
                <w:color w:val="005A5E"/>
                <w:lang w:val="it-IT"/>
              </w:rPr>
            </w:pPr>
            <w:hyperlink r:id="rId20" w:history="1">
              <w:r w:rsidR="007E5059" w:rsidRPr="00D91978">
                <w:rPr>
                  <w:rFonts w:ascii="Calibri" w:eastAsia="Calibri" w:hAnsi="Calibri" w:cs="Calibri"/>
                  <w:noProof/>
                  <w:color w:val="005A5E"/>
                </w:rPr>
                <w:t>Ordinanza 17 marzo 2020, n. 551</w:t>
              </w:r>
            </w:hyperlink>
          </w:p>
          <w:p w14:paraId="666DA118" w14:textId="77777777" w:rsidR="007E5059" w:rsidRPr="00094785" w:rsidRDefault="00E66E6B" w:rsidP="007E50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noProof/>
                <w:color w:val="005A5E"/>
                <w:spacing w:val="1"/>
                <w:lang w:val="it-IT"/>
              </w:rPr>
            </w:pPr>
            <w:hyperlink r:id="rId21" w:history="1">
              <w:r w:rsidR="007E5059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Ordinanza del 20 febbraio 2013, n. 15</w:t>
              </w:r>
            </w:hyperlink>
          </w:p>
          <w:p w14:paraId="16C9F8C7" w14:textId="77777777" w:rsidR="007E5059" w:rsidRPr="00094785" w:rsidRDefault="00E66E6B" w:rsidP="007E5059">
            <w:pPr>
              <w:spacing w:after="0" w:line="267" w:lineRule="exact"/>
              <w:ind w:left="397" w:right="-20"/>
            </w:pPr>
            <w:hyperlink r:id="rId22" w:history="1">
              <w:r w:rsidR="007E5059" w:rsidRPr="00094785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Ordinanza del 20 febbraio 2013, n. 16</w:t>
              </w:r>
            </w:hyperlink>
          </w:p>
        </w:tc>
      </w:tr>
      <w:tr w:rsidR="009F5CC1" w:rsidRPr="003C181C" w14:paraId="35BAEA44" w14:textId="77777777" w:rsidTr="00E66E6B">
        <w:trPr>
          <w:trHeight w:hRule="exact" w:val="201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3DF8" w14:textId="59A00260" w:rsidR="009F5CC1" w:rsidRPr="00756844" w:rsidRDefault="006D005F" w:rsidP="007E5059">
            <w:pPr>
              <w:spacing w:before="1" w:after="0" w:line="240" w:lineRule="auto"/>
              <w:ind w:left="471" w:right="-20"/>
              <w:rPr>
                <w:rFonts w:ascii="Calibri" w:eastAsia="Calibri" w:hAnsi="Calibri" w:cs="Calibri"/>
                <w:noProof/>
                <w:sz w:val="24"/>
                <w:szCs w:val="24"/>
                <w:lang w:val="it-IT"/>
              </w:rPr>
            </w:pPr>
            <w:r w:rsidRPr="00756844"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>30 settembre 2021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26DE" w14:textId="65E67633" w:rsidR="006F0A9A" w:rsidRPr="001661FB" w:rsidRDefault="006F0A9A" w:rsidP="006F0A9A">
            <w:pPr>
              <w:spacing w:after="0" w:line="264" w:lineRule="exact"/>
              <w:ind w:left="140" w:right="117"/>
              <w:jc w:val="center"/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</w:pPr>
            <w:r w:rsidRPr="001661FB">
              <w:rPr>
                <w:rFonts w:ascii="Calibri" w:eastAsia="Calibri" w:hAnsi="Calibri" w:cs="Calibri"/>
                <w:position w:val="1"/>
                <w:lang w:val="it-IT"/>
              </w:rPr>
              <w:t xml:space="preserve">Termine ultimo, </w:t>
            </w:r>
            <w:r w:rsidRPr="001661FB">
              <w:rPr>
                <w:rFonts w:ascii="Calibri" w:eastAsia="Calibri" w:hAnsi="Calibri" w:cs="Calibri"/>
                <w:position w:val="1"/>
                <w:u w:val="single"/>
                <w:lang w:val="it-IT"/>
              </w:rPr>
              <w:t>per coloro che hanno ottenuto la proroga dal Responsabile del Procedimento,</w:t>
            </w:r>
            <w:r w:rsidRPr="001661FB">
              <w:rPr>
                <w:rFonts w:ascii="Calibri" w:eastAsia="Calibri" w:hAnsi="Calibri" w:cs="Calibri"/>
                <w:position w:val="1"/>
                <w:lang w:val="it-IT"/>
              </w:rPr>
              <w:t xml:space="preserve"> per la </w:t>
            </w:r>
            <w:r w:rsidRPr="001661FB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1661FB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1661FB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1661FB">
              <w:rPr>
                <w:rFonts w:ascii="Calibri" w:eastAsia="Calibri" w:hAnsi="Calibri" w:cs="Calibri"/>
                <w:position w:val="1"/>
                <w:lang w:val="it-IT"/>
              </w:rPr>
              <w:t>seg</w:t>
            </w:r>
            <w:r w:rsidRPr="001661FB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1661FB">
              <w:rPr>
                <w:rFonts w:ascii="Calibri" w:eastAsia="Calibri" w:hAnsi="Calibri" w:cs="Calibri"/>
                <w:position w:val="1"/>
                <w:lang w:val="it-IT"/>
              </w:rPr>
              <w:t>a della ren</w:t>
            </w:r>
            <w:r w:rsidRPr="001661FB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d</w:t>
            </w:r>
            <w:r w:rsidRPr="001661FB">
              <w:rPr>
                <w:rFonts w:ascii="Calibri" w:eastAsia="Calibri" w:hAnsi="Calibri" w:cs="Calibri"/>
                <w:position w:val="1"/>
                <w:lang w:val="it-IT"/>
              </w:rPr>
              <w:t>ic</w:t>
            </w:r>
            <w:r w:rsidRPr="001661FB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1661FB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1661FB">
              <w:rPr>
                <w:rFonts w:ascii="Calibri" w:eastAsia="Calibri" w:hAnsi="Calibri" w:cs="Calibri"/>
                <w:position w:val="1"/>
                <w:lang w:val="it-IT"/>
              </w:rPr>
              <w:t>taz</w:t>
            </w:r>
            <w:r w:rsidRPr="001661FB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1661FB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1661FB">
              <w:rPr>
                <w:rFonts w:ascii="Calibri" w:eastAsia="Calibri" w:hAnsi="Calibri" w:cs="Calibri"/>
                <w:position w:val="1"/>
                <w:lang w:val="it-IT"/>
              </w:rPr>
              <w:t>e relat</w:t>
            </w:r>
            <w:r w:rsidRPr="001661FB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va</w:t>
            </w:r>
            <w:r w:rsidRPr="001661FB">
              <w:rPr>
                <w:rFonts w:ascii="Calibri" w:eastAsia="Calibri" w:hAnsi="Calibri" w:cs="Calibri"/>
                <w:position w:val="1"/>
                <w:lang w:val="it-IT"/>
              </w:rPr>
              <w:t xml:space="preserve"> a</w:t>
            </w:r>
            <w:r w:rsidRPr="001661FB">
              <w:rPr>
                <w:rFonts w:ascii="Calibri" w:eastAsia="Calibri" w:hAnsi="Calibri" w:cs="Calibri"/>
                <w:b/>
                <w:bCs/>
                <w:i/>
                <w:position w:val="1"/>
                <w:u w:val="single" w:color="000000"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 w:color="000000"/>
                <w:lang w:val="it-IT"/>
              </w:rPr>
              <w:t>u</w:t>
            </w:r>
            <w:r w:rsidRPr="001661FB">
              <w:rPr>
                <w:rFonts w:ascii="Calibri" w:eastAsia="Calibri" w:hAnsi="Calibri" w:cs="Calibri"/>
                <w:b/>
                <w:bCs/>
                <w:i/>
                <w:position w:val="1"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position w:val="1"/>
                <w:u w:val="single" w:color="000000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 w:color="000000"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 w:color="000000"/>
                <w:lang w:val="it-IT"/>
              </w:rPr>
              <w:t>g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 w:color="000000"/>
                <w:lang w:val="it-IT"/>
              </w:rPr>
              <w:t>l</w:t>
            </w:r>
            <w:r w:rsidRPr="001661FB">
              <w:rPr>
                <w:rFonts w:ascii="Calibri" w:eastAsia="Calibri" w:hAnsi="Calibri" w:cs="Calibri"/>
                <w:b/>
                <w:bCs/>
                <w:i/>
                <w:position w:val="1"/>
                <w:u w:val="single" w:color="000000"/>
                <w:lang w:val="it-IT"/>
              </w:rPr>
              <w:t xml:space="preserve">i 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al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r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 xml:space="preserve"> S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e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o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s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o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gg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e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tti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a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d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A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u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d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S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a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4"/>
                <w:u w:val="single" w:color="000000"/>
                <w:lang w:val="it-IT"/>
              </w:rPr>
              <w:t>o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,</w:t>
            </w:r>
            <w:r w:rsidRPr="001661FB">
              <w:rPr>
                <w:rFonts w:ascii="Calibri" w:eastAsia="Calibri" w:hAnsi="Calibri" w:cs="Calibri"/>
                <w:b/>
                <w:bCs/>
                <w:i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a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d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e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s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c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l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u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s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on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e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d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3"/>
                <w:u w:val="single" w:color="000000"/>
                <w:lang w:val="it-IT"/>
              </w:rPr>
              <w:t>e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l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3"/>
                <w:u w:val="single" w:color="000000"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s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e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o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 xml:space="preserve">e 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A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g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c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ol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u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a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e</w:t>
            </w:r>
            <w:r w:rsidRPr="001661FB">
              <w:rPr>
                <w:rFonts w:ascii="Calibri" w:eastAsia="Calibri" w:hAnsi="Calibri" w:cs="Calibri"/>
                <w:b/>
                <w:bCs/>
                <w:i/>
                <w:lang w:val="it-IT"/>
              </w:rPr>
              <w:t xml:space="preserve"> 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Ag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ro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n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d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1"/>
                <w:u w:val="single" w:color="000000"/>
                <w:lang w:val="it-IT"/>
              </w:rPr>
              <w:t>u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st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1"/>
                <w:u w:val="single" w:color="000000"/>
                <w:lang w:val="it-IT"/>
              </w:rPr>
              <w:t>r</w:t>
            </w:r>
            <w:r w:rsidRPr="001661FB">
              <w:rPr>
                <w:rFonts w:ascii="Calibri" w:eastAsia="Calibri" w:hAnsi="Calibri" w:cs="Calibri"/>
                <w:b/>
                <w:bCs/>
                <w:i/>
                <w:spacing w:val="-2"/>
                <w:u w:val="single" w:color="000000"/>
                <w:lang w:val="it-IT"/>
              </w:rPr>
              <w:t>i</w:t>
            </w:r>
            <w:r w:rsidRPr="001661FB">
              <w:rPr>
                <w:rFonts w:ascii="Calibri" w:eastAsia="Calibri" w:hAnsi="Calibri" w:cs="Calibri"/>
                <w:b/>
                <w:bCs/>
                <w:i/>
                <w:u w:val="single" w:color="000000"/>
                <w:lang w:val="it-IT"/>
              </w:rPr>
              <w:t>a</w:t>
            </w:r>
          </w:p>
          <w:p w14:paraId="4A730EF6" w14:textId="77777777" w:rsidR="009F5CC1" w:rsidRPr="001661FB" w:rsidRDefault="009F5CC1" w:rsidP="007E5059">
            <w:pPr>
              <w:spacing w:after="0" w:line="238" w:lineRule="auto"/>
              <w:ind w:left="202" w:right="179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8C74" w14:textId="77777777" w:rsidR="00756844" w:rsidRDefault="00E66E6B" w:rsidP="00756844">
            <w:pPr>
              <w:spacing w:after="0" w:line="264" w:lineRule="exact"/>
              <w:ind w:left="-14" w:right="-20"/>
              <w:jc w:val="center"/>
              <w:rPr>
                <w:color w:val="005A5E"/>
              </w:rPr>
            </w:pPr>
            <w:hyperlink r:id="rId23" w:history="1">
              <w:proofErr w:type="spellStart"/>
              <w:r w:rsidR="00756844" w:rsidRPr="00AC5D5B">
                <w:rPr>
                  <w:color w:val="005A5E"/>
                </w:rPr>
                <w:t>Ordinanza</w:t>
              </w:r>
              <w:proofErr w:type="spellEnd"/>
              <w:r w:rsidR="00756844" w:rsidRPr="00AC5D5B">
                <w:rPr>
                  <w:color w:val="005A5E"/>
                </w:rPr>
                <w:t xml:space="preserve"> n. 603 del 24 </w:t>
              </w:r>
              <w:proofErr w:type="spellStart"/>
              <w:r w:rsidR="00756844" w:rsidRPr="00AC5D5B">
                <w:rPr>
                  <w:color w:val="005A5E"/>
                </w:rPr>
                <w:t>settembre</w:t>
              </w:r>
              <w:proofErr w:type="spellEnd"/>
              <w:r w:rsidR="00756844" w:rsidRPr="00AC5D5B">
                <w:rPr>
                  <w:color w:val="005A5E"/>
                </w:rPr>
                <w:t xml:space="preserve"> 2020</w:t>
              </w:r>
            </w:hyperlink>
          </w:p>
          <w:p w14:paraId="17404E25" w14:textId="77777777" w:rsidR="00756844" w:rsidRDefault="00756844" w:rsidP="006D005F">
            <w:pPr>
              <w:spacing w:after="100" w:line="240" w:lineRule="auto"/>
              <w:ind w:right="-20"/>
              <w:jc w:val="center"/>
            </w:pPr>
          </w:p>
          <w:p w14:paraId="21A6A51D" w14:textId="6AAA02F5" w:rsidR="006D005F" w:rsidRPr="003C181C" w:rsidRDefault="00E66E6B" w:rsidP="006D005F">
            <w:pPr>
              <w:spacing w:after="10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noProof/>
                <w:color w:val="005A5E"/>
                <w:position w:val="1"/>
                <w:lang w:val="it-IT"/>
              </w:rPr>
            </w:pPr>
            <w:hyperlink r:id="rId24">
              <w:r w:rsidR="006D005F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position w:val="1"/>
                  <w:lang w:val="it-IT"/>
                </w:rPr>
                <w:t>Ordinanza del 20 febbraio 2013, n. 13</w:t>
              </w:r>
            </w:hyperlink>
          </w:p>
          <w:p w14:paraId="11191B6F" w14:textId="77777777" w:rsidR="006D005F" w:rsidRPr="00513371" w:rsidRDefault="006D005F" w:rsidP="006D005F">
            <w:pPr>
              <w:spacing w:after="0" w:line="240" w:lineRule="auto"/>
              <w:jc w:val="center"/>
              <w:rPr>
                <w:noProof/>
                <w:sz w:val="10"/>
                <w:szCs w:val="10"/>
                <w:lang w:val="it-IT"/>
              </w:rPr>
            </w:pPr>
          </w:p>
          <w:p w14:paraId="3B11D23B" w14:textId="77777777" w:rsidR="009F5CC1" w:rsidRPr="006D005F" w:rsidRDefault="009F5CC1" w:rsidP="006D005F">
            <w:pPr>
              <w:tabs>
                <w:tab w:val="left" w:pos="552"/>
              </w:tabs>
              <w:spacing w:after="0" w:line="240" w:lineRule="auto"/>
              <w:jc w:val="center"/>
              <w:rPr>
                <w:lang w:val="it-IT"/>
              </w:rPr>
            </w:pPr>
          </w:p>
        </w:tc>
      </w:tr>
      <w:tr w:rsidR="00236D9A" w:rsidRPr="003C181C" w14:paraId="12C59497" w14:textId="77777777" w:rsidTr="00E66E6B">
        <w:trPr>
          <w:trHeight w:hRule="exact" w:val="201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F0E" w14:textId="5FDD3022" w:rsidR="00236D9A" w:rsidRPr="001661FB" w:rsidRDefault="00236D9A" w:rsidP="00236D9A">
            <w:pPr>
              <w:spacing w:before="1" w:after="0" w:line="240" w:lineRule="auto"/>
              <w:ind w:left="471" w:right="-20"/>
              <w:rPr>
                <w:rFonts w:ascii="Calibri" w:eastAsia="Calibri" w:hAnsi="Calibri" w:cs="Calibri"/>
                <w:b/>
                <w:bCs/>
                <w:noProof/>
                <w:color w:val="FF0000"/>
                <w:position w:val="1"/>
                <w:sz w:val="24"/>
                <w:szCs w:val="24"/>
                <w:highlight w:val="yellow"/>
                <w:lang w:val="it-IT"/>
              </w:rPr>
            </w:pPr>
            <w:r w:rsidRPr="0093433A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val="it-IT"/>
              </w:rPr>
              <w:lastRenderedPageBreak/>
              <w:t xml:space="preserve">30 </w:t>
            </w:r>
            <w:r w:rsidRPr="0093433A">
              <w:rPr>
                <w:rFonts w:ascii="Calibri" w:eastAsia="Calibri" w:hAnsi="Calibri" w:cs="Calibri"/>
                <w:b/>
                <w:bCs/>
                <w:noProof/>
                <w:spacing w:val="-1"/>
                <w:sz w:val="24"/>
                <w:szCs w:val="24"/>
                <w:lang w:val="it-IT"/>
              </w:rPr>
              <w:t>settembre</w:t>
            </w:r>
            <w:r w:rsidRPr="0093433A">
              <w:rPr>
                <w:rFonts w:ascii="Calibri" w:eastAsia="Calibri" w:hAnsi="Calibri" w:cs="Calibri"/>
                <w:b/>
                <w:bCs/>
                <w:noProof/>
                <w:spacing w:val="-6"/>
                <w:sz w:val="24"/>
                <w:szCs w:val="24"/>
                <w:lang w:val="it-IT"/>
              </w:rPr>
              <w:t xml:space="preserve"> </w:t>
            </w:r>
            <w:r w:rsidRPr="0093433A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val="it-IT"/>
              </w:rPr>
              <w:t>2</w:t>
            </w:r>
            <w:r w:rsidRPr="0093433A">
              <w:rPr>
                <w:rFonts w:ascii="Calibri" w:eastAsia="Calibri" w:hAnsi="Calibri" w:cs="Calibri"/>
                <w:b/>
                <w:bCs/>
                <w:noProof/>
                <w:spacing w:val="1"/>
                <w:sz w:val="24"/>
                <w:szCs w:val="24"/>
                <w:lang w:val="it-IT"/>
              </w:rPr>
              <w:t>0</w:t>
            </w:r>
            <w:r w:rsidRPr="0093433A">
              <w:rPr>
                <w:rFonts w:ascii="Calibri" w:eastAsia="Calibri" w:hAnsi="Calibri" w:cs="Calibri"/>
                <w:b/>
                <w:bCs/>
                <w:noProof/>
                <w:spacing w:val="-2"/>
                <w:sz w:val="24"/>
                <w:szCs w:val="24"/>
                <w:lang w:val="it-IT"/>
              </w:rPr>
              <w:t>2</w:t>
            </w:r>
            <w:r w:rsidRPr="0093433A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val="it-IT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4054" w14:textId="77777777" w:rsidR="00F5575D" w:rsidRPr="00D973CF" w:rsidRDefault="00F5575D" w:rsidP="00F5575D">
            <w:pPr>
              <w:shd w:val="clear" w:color="auto" w:fill="FFFFFF" w:themeFill="background1"/>
              <w:spacing w:after="0" w:line="264" w:lineRule="exact"/>
              <w:jc w:val="center"/>
              <w:rPr>
                <w:rFonts w:ascii="Calibri" w:eastAsia="Calibri" w:hAnsi="Calibri" w:cs="Calibri"/>
                <w:b/>
                <w:bCs/>
                <w:i/>
                <w:noProof/>
                <w:position w:val="1"/>
                <w:lang w:val="it-IT"/>
              </w:rPr>
            </w:pPr>
            <w:r w:rsidRPr="00D973CF">
              <w:rPr>
                <w:rFonts w:ascii="Calibri" w:eastAsia="Calibri" w:hAnsi="Calibri" w:cs="Calibri"/>
                <w:b/>
                <w:bCs/>
                <w:i/>
                <w:noProof/>
                <w:position w:val="1"/>
                <w:lang w:val="it-IT"/>
              </w:rPr>
              <w:t>Bando INAIL 6</w:t>
            </w:r>
          </w:p>
          <w:p w14:paraId="38A35777" w14:textId="2D013939" w:rsidR="00F5575D" w:rsidRDefault="00F5575D" w:rsidP="00236D9A">
            <w:pPr>
              <w:spacing w:after="0" w:line="264" w:lineRule="exact"/>
              <w:ind w:left="140" w:right="117"/>
              <w:jc w:val="center"/>
              <w:rPr>
                <w:rFonts w:ascii="Calibri" w:eastAsia="Calibri" w:hAnsi="Calibri" w:cs="Calibri"/>
                <w:position w:val="1"/>
                <w:highlight w:val="yellow"/>
                <w:lang w:val="it-IT"/>
              </w:rPr>
            </w:pPr>
            <w:r>
              <w:rPr>
                <w:rFonts w:ascii="Calibri" w:eastAsia="Calibri" w:hAnsi="Calibri" w:cs="Calibri"/>
                <w:iCs/>
                <w:noProof/>
                <w:position w:val="1"/>
                <w:lang w:val="it-IT"/>
              </w:rPr>
              <w:t>Termine ultimo per la presentazione delle domande di f</w:t>
            </w:r>
            <w:r w:rsidRPr="00716419">
              <w:rPr>
                <w:rFonts w:ascii="Calibri" w:eastAsia="Calibri" w:hAnsi="Calibri" w:cs="Calibri"/>
                <w:iCs/>
                <w:noProof/>
                <w:position w:val="1"/>
                <w:lang w:val="it-IT"/>
              </w:rPr>
              <w:t>inanziamento degli interven</w:t>
            </w:r>
            <w:r w:rsidRPr="00716419">
              <w:rPr>
                <w:rFonts w:ascii="Calibri" w:eastAsia="Calibri" w:hAnsi="Calibri" w:cs="Calibri"/>
                <w:iCs/>
                <w:noProof/>
                <w:position w:val="1"/>
                <w:lang w:val="it-IT"/>
              </w:rPr>
              <w:softHyphen/>
              <w:t>ti di miglioramento sismico, anche con rimozione delle carenze strutturali, finalizzati alla prosecuzione delle attività per le impre</w:t>
            </w:r>
            <w:r w:rsidRPr="00716419">
              <w:rPr>
                <w:rFonts w:ascii="Calibri" w:eastAsia="Calibri" w:hAnsi="Calibri" w:cs="Calibri"/>
                <w:iCs/>
                <w:noProof/>
                <w:position w:val="1"/>
                <w:lang w:val="it-IT"/>
              </w:rPr>
              <w:softHyphen/>
              <w:t>se</w:t>
            </w:r>
          </w:p>
          <w:p w14:paraId="01E771A0" w14:textId="77777777" w:rsidR="00236D9A" w:rsidRPr="001661FB" w:rsidRDefault="00236D9A" w:rsidP="00F5575D">
            <w:pPr>
              <w:spacing w:after="0" w:line="264" w:lineRule="exact"/>
              <w:ind w:left="140" w:right="117"/>
              <w:jc w:val="center"/>
              <w:rPr>
                <w:rFonts w:ascii="Calibri" w:eastAsia="Calibri" w:hAnsi="Calibri" w:cs="Calibri"/>
                <w:position w:val="1"/>
                <w:highlight w:val="yellow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DD9F" w14:textId="77777777" w:rsidR="00236D9A" w:rsidRPr="001661FB" w:rsidRDefault="00236D9A" w:rsidP="00236D9A">
            <w:pPr>
              <w:spacing w:after="0" w:line="240" w:lineRule="auto"/>
              <w:jc w:val="center"/>
              <w:rPr>
                <w:noProof/>
                <w:sz w:val="10"/>
                <w:szCs w:val="10"/>
                <w:highlight w:val="yellow"/>
                <w:lang w:val="it-IT"/>
              </w:rPr>
            </w:pPr>
          </w:p>
          <w:p w14:paraId="0E47D640" w14:textId="77777777" w:rsidR="00F5575D" w:rsidRPr="00D973CF" w:rsidRDefault="00E66E6B" w:rsidP="00F5575D">
            <w:pPr>
              <w:shd w:val="clear" w:color="auto" w:fill="FFFFFF" w:themeFill="background1"/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noProof/>
                <w:color w:val="005A5E"/>
                <w:position w:val="1"/>
                <w:lang w:val="it-IT"/>
              </w:rPr>
            </w:pPr>
            <w:hyperlink r:id="rId25" w:history="1">
              <w:r w:rsidR="00F5575D" w:rsidRPr="00D973CF">
                <w:rPr>
                  <w:color w:val="005A5E"/>
                  <w:lang w:val="it-IT"/>
                </w:rPr>
                <w:t>Ordinanza del 7 novembre 2019, n.520</w:t>
              </w:r>
            </w:hyperlink>
          </w:p>
          <w:p w14:paraId="26FEA9D2" w14:textId="77777777" w:rsidR="00236D9A" w:rsidRPr="001661FB" w:rsidRDefault="00236D9A" w:rsidP="00236D9A">
            <w:pPr>
              <w:shd w:val="clear" w:color="auto" w:fill="FFFFFF" w:themeFill="background1"/>
              <w:spacing w:after="100"/>
              <w:jc w:val="center"/>
              <w:rPr>
                <w:rFonts w:ascii="Calibri" w:eastAsia="Calibri" w:hAnsi="Calibri" w:cs="Calibri"/>
                <w:noProof/>
                <w:color w:val="FF0000"/>
                <w:highlight w:val="yellow"/>
                <w:lang w:val="it-IT"/>
              </w:rPr>
            </w:pPr>
          </w:p>
        </w:tc>
      </w:tr>
      <w:tr w:rsidR="00236D9A" w:rsidRPr="003C181C" w14:paraId="3FEDEE79" w14:textId="77777777" w:rsidTr="00E66E6B">
        <w:trPr>
          <w:trHeight w:hRule="exact" w:val="201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A415" w14:textId="19BD681F" w:rsidR="00236D9A" w:rsidRPr="00094785" w:rsidRDefault="00236D9A" w:rsidP="00236D9A">
            <w:pPr>
              <w:spacing w:before="1" w:after="0" w:line="240" w:lineRule="auto"/>
              <w:ind w:left="471" w:right="-20"/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val="it-IT"/>
              </w:rPr>
            </w:pPr>
            <w:r w:rsidRPr="0093433A"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>31 ottobre 2021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23CE" w14:textId="1AE5E1EE" w:rsidR="00236D9A" w:rsidRPr="001661FB" w:rsidRDefault="00236D9A" w:rsidP="00236D9A">
            <w:pPr>
              <w:spacing w:after="0" w:line="267" w:lineRule="exact"/>
              <w:ind w:left="407" w:right="335"/>
              <w:jc w:val="center"/>
              <w:rPr>
                <w:rFonts w:ascii="Calibri" w:eastAsia="Calibri" w:hAnsi="Calibri" w:cs="Calibri"/>
                <w:u w:val="single"/>
                <w:lang w:val="it-IT"/>
              </w:rPr>
            </w:pPr>
            <w:r w:rsidRPr="00B3087E">
              <w:rPr>
                <w:rFonts w:ascii="Calibri" w:eastAsia="Calibri" w:hAnsi="Calibri" w:cs="Calibri"/>
                <w:position w:val="1"/>
                <w:lang w:val="it-IT"/>
              </w:rPr>
              <w:t xml:space="preserve">Termine ultimo per la </w:t>
            </w:r>
            <w:r w:rsidRPr="00B3087E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B3087E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B3087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B3087E">
              <w:rPr>
                <w:rFonts w:ascii="Calibri" w:eastAsia="Calibri" w:hAnsi="Calibri" w:cs="Calibri"/>
                <w:position w:val="1"/>
                <w:lang w:val="it-IT"/>
              </w:rPr>
              <w:t>seg</w:t>
            </w:r>
            <w:r w:rsidRPr="00B3087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B3087E">
              <w:rPr>
                <w:rFonts w:ascii="Calibri" w:eastAsia="Calibri" w:hAnsi="Calibri" w:cs="Calibri"/>
                <w:position w:val="1"/>
                <w:lang w:val="it-IT"/>
              </w:rPr>
              <w:t>a della ren</w:t>
            </w:r>
            <w:r w:rsidRPr="00B3087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d</w:t>
            </w:r>
            <w:r w:rsidRPr="00B3087E">
              <w:rPr>
                <w:rFonts w:ascii="Calibri" w:eastAsia="Calibri" w:hAnsi="Calibri" w:cs="Calibri"/>
                <w:position w:val="1"/>
                <w:lang w:val="it-IT"/>
              </w:rPr>
              <w:t>ic</w:t>
            </w:r>
            <w:r w:rsidRPr="00B3087E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B3087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B3087E">
              <w:rPr>
                <w:rFonts w:ascii="Calibri" w:eastAsia="Calibri" w:hAnsi="Calibri" w:cs="Calibri"/>
                <w:position w:val="1"/>
                <w:lang w:val="it-IT"/>
              </w:rPr>
              <w:t>taz</w:t>
            </w:r>
            <w:r w:rsidRPr="00B3087E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B3087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B3087E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B3087E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B3087E">
              <w:rPr>
                <w:rFonts w:ascii="Calibri" w:eastAsia="Calibri" w:hAnsi="Calibri" w:cs="Calibri"/>
                <w:position w:val="1"/>
                <w:lang w:val="it-IT"/>
              </w:rPr>
              <w:t>er</w:t>
            </w:r>
            <w:r w:rsidRPr="00B3087E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proofErr w:type="gramStart"/>
            <w:r w:rsidRPr="00B3087E">
              <w:rPr>
                <w:rFonts w:ascii="Calibri" w:eastAsia="Calibri" w:hAnsi="Calibri" w:cs="Calibri"/>
                <w:position w:val="1"/>
                <w:lang w:val="it-IT"/>
              </w:rPr>
              <w:t>la</w:t>
            </w:r>
            <w:r w:rsidR="001661FB" w:rsidRPr="00B3087E">
              <w:rPr>
                <w:rFonts w:ascii="Calibri" w:eastAsia="Calibri" w:hAnsi="Calibri" w:cs="Calibri"/>
                <w:position w:val="1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49"/>
                <w:position w:val="1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r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/>
                <w:lang w:val="it-IT"/>
              </w:rPr>
              <w:t>c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o</w:t>
            </w:r>
            <w:r w:rsidRPr="00B3087E">
              <w:rPr>
                <w:rFonts w:ascii="Calibri" w:eastAsia="Calibri" w:hAnsi="Calibri" w:cs="Calibri"/>
                <w:b/>
                <w:bCs/>
                <w:i/>
                <w:position w:val="1"/>
                <w:u w:val="single"/>
                <w:lang w:val="it-IT"/>
              </w:rPr>
              <w:t>st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r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u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z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o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n</w:t>
            </w:r>
            <w:r w:rsidRPr="00B3087E">
              <w:rPr>
                <w:rFonts w:ascii="Calibri" w:eastAsia="Calibri" w:hAnsi="Calibri" w:cs="Calibri"/>
                <w:b/>
                <w:bCs/>
                <w:i/>
                <w:position w:val="1"/>
                <w:u w:val="single"/>
                <w:lang w:val="it-IT"/>
              </w:rPr>
              <w:t>e</w:t>
            </w:r>
            <w:proofErr w:type="gramEnd"/>
            <w:r w:rsidR="001661FB" w:rsidRPr="00B3087E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p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u w:val="single"/>
                <w:lang w:val="it-IT"/>
              </w:rPr>
              <w:t>r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position w:val="1"/>
                <w:u w:val="single"/>
                <w:lang w:val="it-IT"/>
              </w:rPr>
              <w:t>v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u w:val="single"/>
                <w:lang w:val="it-IT"/>
              </w:rPr>
              <w:t>a</w:t>
            </w:r>
            <w:r w:rsidRPr="00B3087E">
              <w:rPr>
                <w:rFonts w:ascii="Calibri" w:eastAsia="Calibri" w:hAnsi="Calibri" w:cs="Calibri"/>
                <w:b/>
                <w:bCs/>
                <w:i/>
                <w:position w:val="1"/>
                <w:u w:val="single"/>
                <w:lang w:val="it-IT"/>
              </w:rPr>
              <w:t xml:space="preserve">ta 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so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g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g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et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t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a a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d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A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u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t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d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S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t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a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to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p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er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l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set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3"/>
                <w:u w:val="single"/>
                <w:lang w:val="it-IT"/>
              </w:rPr>
              <w:t>t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o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r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 xml:space="preserve">e 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Ag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r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c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o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l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t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u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r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a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e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 xml:space="preserve"> 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Ag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3"/>
                <w:u w:val="single"/>
                <w:lang w:val="it-IT"/>
              </w:rPr>
              <w:t>r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o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1"/>
                <w:u w:val="single"/>
                <w:lang w:val="it-IT"/>
              </w:rPr>
              <w:t>n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1"/>
                <w:u w:val="single"/>
                <w:lang w:val="it-IT"/>
              </w:rPr>
              <w:t>du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st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4"/>
                <w:u w:val="single"/>
                <w:lang w:val="it-IT"/>
              </w:rPr>
              <w:t>r</w:t>
            </w:r>
            <w:r w:rsidRPr="00B3087E">
              <w:rPr>
                <w:rFonts w:ascii="Calibri" w:eastAsia="Calibri" w:hAnsi="Calibri" w:cs="Calibri"/>
                <w:b/>
                <w:bCs/>
                <w:i/>
                <w:spacing w:val="-2"/>
                <w:u w:val="single"/>
                <w:lang w:val="it-IT"/>
              </w:rPr>
              <w:t>i</w:t>
            </w:r>
            <w:r w:rsidRPr="00B3087E">
              <w:rPr>
                <w:rFonts w:ascii="Calibri" w:eastAsia="Calibri" w:hAnsi="Calibri" w:cs="Calibri"/>
                <w:b/>
                <w:bCs/>
                <w:i/>
                <w:u w:val="single"/>
                <w:lang w:val="it-IT"/>
              </w:rPr>
              <w:t>a</w:t>
            </w:r>
          </w:p>
          <w:p w14:paraId="48E4A90C" w14:textId="77777777" w:rsidR="00236D9A" w:rsidRPr="00094785" w:rsidRDefault="00236D9A" w:rsidP="00236D9A">
            <w:pPr>
              <w:spacing w:after="0" w:line="238" w:lineRule="auto"/>
              <w:ind w:left="202" w:right="179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4CE7" w14:textId="77777777" w:rsidR="00236D9A" w:rsidRPr="00513371" w:rsidRDefault="00236D9A" w:rsidP="00236D9A">
            <w:pPr>
              <w:spacing w:after="0" w:line="240" w:lineRule="auto"/>
              <w:jc w:val="center"/>
              <w:rPr>
                <w:noProof/>
                <w:sz w:val="10"/>
                <w:szCs w:val="10"/>
                <w:lang w:val="it-IT"/>
              </w:rPr>
            </w:pPr>
          </w:p>
          <w:p w14:paraId="50024510" w14:textId="77777777" w:rsidR="0093433A" w:rsidRPr="00AC5D5B" w:rsidRDefault="00E66E6B" w:rsidP="0093433A">
            <w:pPr>
              <w:spacing w:after="0" w:line="264" w:lineRule="exact"/>
              <w:ind w:left="-14" w:right="-20"/>
              <w:jc w:val="center"/>
              <w:rPr>
                <w:color w:val="005A5E"/>
              </w:rPr>
            </w:pPr>
            <w:hyperlink r:id="rId26" w:history="1">
              <w:proofErr w:type="spellStart"/>
              <w:r w:rsidR="0093433A" w:rsidRPr="00AC5D5B">
                <w:rPr>
                  <w:color w:val="005A5E"/>
                </w:rPr>
                <w:t>Ordinanza</w:t>
              </w:r>
              <w:proofErr w:type="spellEnd"/>
              <w:r w:rsidR="0093433A" w:rsidRPr="00AC5D5B">
                <w:rPr>
                  <w:color w:val="005A5E"/>
                </w:rPr>
                <w:t xml:space="preserve"> n. 604 del 24 </w:t>
              </w:r>
              <w:proofErr w:type="spellStart"/>
              <w:r w:rsidR="0093433A" w:rsidRPr="00AC5D5B">
                <w:rPr>
                  <w:color w:val="005A5E"/>
                </w:rPr>
                <w:t>settembre</w:t>
              </w:r>
              <w:proofErr w:type="spellEnd"/>
              <w:r w:rsidR="0093433A" w:rsidRPr="00AC5D5B">
                <w:rPr>
                  <w:color w:val="005A5E"/>
                </w:rPr>
                <w:t xml:space="preserve"> 2020</w:t>
              </w:r>
            </w:hyperlink>
          </w:p>
          <w:p w14:paraId="29AF9560" w14:textId="77777777" w:rsidR="0093433A" w:rsidRDefault="0093433A" w:rsidP="00236D9A">
            <w:pPr>
              <w:spacing w:after="0" w:line="240" w:lineRule="auto"/>
              <w:ind w:right="-20"/>
              <w:jc w:val="center"/>
            </w:pPr>
          </w:p>
          <w:p w14:paraId="7A7E1122" w14:textId="0400B1BF" w:rsidR="00236D9A" w:rsidRPr="003C181C" w:rsidRDefault="00E66E6B" w:rsidP="00236D9A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noProof/>
                <w:lang w:val="it-IT"/>
              </w:rPr>
            </w:pPr>
            <w:hyperlink r:id="rId27"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Ordi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nan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z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a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d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e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l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2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0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fe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bb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r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3"/>
                  <w:lang w:val="it-IT"/>
                </w:rPr>
                <w:t>a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i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2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0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1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3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,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.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1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5</w:t>
              </w:r>
            </w:hyperlink>
          </w:p>
          <w:p w14:paraId="51642FAD" w14:textId="022051B4" w:rsidR="00236D9A" w:rsidRDefault="00236D9A" w:rsidP="00236D9A">
            <w:pPr>
              <w:spacing w:after="0" w:line="240" w:lineRule="auto"/>
              <w:jc w:val="center"/>
              <w:rPr>
                <w:noProof/>
                <w:sz w:val="10"/>
                <w:szCs w:val="10"/>
                <w:lang w:val="it-IT"/>
              </w:rPr>
            </w:pPr>
          </w:p>
          <w:p w14:paraId="2CEB2688" w14:textId="77777777" w:rsidR="0093433A" w:rsidRPr="00513371" w:rsidRDefault="0093433A" w:rsidP="00236D9A">
            <w:pPr>
              <w:spacing w:after="0" w:line="240" w:lineRule="auto"/>
              <w:jc w:val="center"/>
              <w:rPr>
                <w:noProof/>
                <w:sz w:val="10"/>
                <w:szCs w:val="10"/>
                <w:lang w:val="it-IT"/>
              </w:rPr>
            </w:pPr>
          </w:p>
          <w:p w14:paraId="0B85D019" w14:textId="77777777" w:rsidR="00236D9A" w:rsidRPr="003C181C" w:rsidRDefault="00E66E6B" w:rsidP="00236D9A">
            <w:pPr>
              <w:tabs>
                <w:tab w:val="left" w:pos="552"/>
              </w:tabs>
              <w:spacing w:after="0" w:line="240" w:lineRule="auto"/>
              <w:jc w:val="center"/>
              <w:rPr>
                <w:noProof/>
                <w:sz w:val="26"/>
                <w:szCs w:val="26"/>
                <w:lang w:val="it-IT"/>
              </w:rPr>
            </w:pPr>
            <w:hyperlink r:id="rId28"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Ordi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nan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z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a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d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e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l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2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0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fe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bb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r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3"/>
                  <w:lang w:val="it-IT"/>
                </w:rPr>
                <w:t>a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i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o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2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0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1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2"/>
                  <w:lang w:val="it-IT"/>
                </w:rPr>
                <w:t>3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,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>n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.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-1"/>
                  <w:lang w:val="it-IT"/>
                </w:rPr>
                <w:t xml:space="preserve"> 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spacing w:val="1"/>
                  <w:lang w:val="it-IT"/>
                </w:rPr>
                <w:t>1</w:t>
              </w:r>
              <w:r w:rsidR="00236D9A" w:rsidRPr="003C181C">
                <w:rPr>
                  <w:rFonts w:ascii="Calibri" w:eastAsia="Calibri" w:hAnsi="Calibri" w:cs="Calibri"/>
                  <w:b/>
                  <w:bCs/>
                  <w:noProof/>
                  <w:color w:val="005A5E"/>
                  <w:lang w:val="it-IT"/>
                </w:rPr>
                <w:t>6</w:t>
              </w:r>
            </w:hyperlink>
          </w:p>
          <w:p w14:paraId="07360F19" w14:textId="77777777" w:rsidR="00236D9A" w:rsidRDefault="00236D9A" w:rsidP="00236D9A">
            <w:pPr>
              <w:jc w:val="center"/>
            </w:pPr>
          </w:p>
        </w:tc>
      </w:tr>
      <w:tr w:rsidR="00236D9A" w:rsidRPr="003C181C" w14:paraId="288FB877" w14:textId="77777777" w:rsidTr="00E66E6B">
        <w:trPr>
          <w:trHeight w:hRule="exact" w:val="60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A239D" w14:textId="73308FC2" w:rsidR="00236D9A" w:rsidRPr="003C181C" w:rsidRDefault="00236D9A" w:rsidP="00236D9A">
            <w:pPr>
              <w:shd w:val="clear" w:color="auto" w:fill="FFFFFF" w:themeFill="background1"/>
              <w:spacing w:after="0" w:line="291" w:lineRule="exact"/>
              <w:ind w:left="471" w:right="-20"/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</w:pPr>
            <w:r w:rsidRPr="003C181C"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>31 dicembre 202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  <w:lang w:val="it-IT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B5316E" w14:textId="1096A144" w:rsidR="00236D9A" w:rsidRPr="003C181C" w:rsidRDefault="00236D9A" w:rsidP="00236D9A">
            <w:pPr>
              <w:shd w:val="clear" w:color="auto" w:fill="FFFFFF" w:themeFill="background1"/>
              <w:spacing w:after="0" w:line="264" w:lineRule="exact"/>
              <w:ind w:left="184" w:right="161"/>
              <w:jc w:val="center"/>
              <w:rPr>
                <w:rFonts w:ascii="Calibri" w:eastAsia="Calibri" w:hAnsi="Calibri" w:cs="Calibri"/>
                <w:noProof/>
                <w:position w:val="1"/>
                <w:lang w:val="it-IT"/>
              </w:rPr>
            </w:pPr>
            <w:r w:rsidRPr="003C181C">
              <w:rPr>
                <w:rFonts w:ascii="Calibri" w:eastAsia="Calibri" w:hAnsi="Calibri" w:cs="Calibri"/>
                <w:noProof/>
                <w:position w:val="1"/>
                <w:lang w:val="it-IT"/>
              </w:rPr>
              <w:t>Fine dello Stato di Emergenza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5F1F2" w14:textId="20AFCD22" w:rsidR="00236D9A" w:rsidRPr="00C67D0A" w:rsidRDefault="00E66E6B" w:rsidP="00236D9A">
            <w:pPr>
              <w:shd w:val="clear" w:color="auto" w:fill="FFFFFF" w:themeFill="background1"/>
              <w:spacing w:after="0" w:line="240" w:lineRule="auto"/>
              <w:ind w:right="-20"/>
              <w:jc w:val="center"/>
              <w:rPr>
                <w:color w:val="005A5E"/>
              </w:rPr>
            </w:pPr>
            <w:hyperlink r:id="rId29" w:history="1">
              <w:proofErr w:type="spellStart"/>
              <w:r w:rsidR="00C67D0A" w:rsidRPr="00C67D0A">
                <w:rPr>
                  <w:color w:val="005A5E"/>
                </w:rPr>
                <w:t>L</w:t>
              </w:r>
              <w:r w:rsidR="001F6624">
                <w:rPr>
                  <w:color w:val="005A5E"/>
                </w:rPr>
                <w:t>egge</w:t>
              </w:r>
              <w:proofErr w:type="spellEnd"/>
              <w:r w:rsidR="00C67D0A" w:rsidRPr="00C67D0A">
                <w:rPr>
                  <w:color w:val="005A5E"/>
                </w:rPr>
                <w:t xml:space="preserve"> 28 </w:t>
              </w:r>
              <w:proofErr w:type="spellStart"/>
              <w:r w:rsidR="00C67D0A" w:rsidRPr="00C67D0A">
                <w:rPr>
                  <w:color w:val="005A5E"/>
                </w:rPr>
                <w:t>febbraio</w:t>
              </w:r>
              <w:proofErr w:type="spellEnd"/>
              <w:r w:rsidR="00C67D0A" w:rsidRPr="00C67D0A">
                <w:rPr>
                  <w:color w:val="005A5E"/>
                </w:rPr>
                <w:t xml:space="preserve"> 2020, n. 8</w:t>
              </w:r>
            </w:hyperlink>
          </w:p>
        </w:tc>
      </w:tr>
    </w:tbl>
    <w:p w14:paraId="4509DCEC" w14:textId="52052EDA" w:rsidR="00BD5357" w:rsidRPr="003C181C" w:rsidRDefault="00BD5357" w:rsidP="00751BBD">
      <w:pPr>
        <w:shd w:val="clear" w:color="auto" w:fill="FFFFFF" w:themeFill="background1"/>
        <w:rPr>
          <w:noProof/>
          <w:lang w:val="it-IT"/>
        </w:rPr>
      </w:pPr>
    </w:p>
    <w:sectPr w:rsidR="00BD5357" w:rsidRPr="003C181C" w:rsidSect="005A360F">
      <w:pgSz w:w="11920" w:h="16840"/>
      <w:pgMar w:top="709" w:right="255" w:bottom="227" w:left="3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ITC Avant Garde Std B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14"/>
    <w:rsid w:val="0001405A"/>
    <w:rsid w:val="00031052"/>
    <w:rsid w:val="00091EFC"/>
    <w:rsid w:val="00094785"/>
    <w:rsid w:val="001466AA"/>
    <w:rsid w:val="001661FB"/>
    <w:rsid w:val="00183BA8"/>
    <w:rsid w:val="00185AC7"/>
    <w:rsid w:val="001A058F"/>
    <w:rsid w:val="001B4814"/>
    <w:rsid w:val="001C102A"/>
    <w:rsid w:val="001C3DBB"/>
    <w:rsid w:val="001F6624"/>
    <w:rsid w:val="0023553A"/>
    <w:rsid w:val="00236363"/>
    <w:rsid w:val="00236D9A"/>
    <w:rsid w:val="0026643F"/>
    <w:rsid w:val="002A069F"/>
    <w:rsid w:val="002A3FC0"/>
    <w:rsid w:val="002B10DB"/>
    <w:rsid w:val="002F76A4"/>
    <w:rsid w:val="00340A5B"/>
    <w:rsid w:val="00342473"/>
    <w:rsid w:val="00391FB2"/>
    <w:rsid w:val="003A6A78"/>
    <w:rsid w:val="003C181C"/>
    <w:rsid w:val="003C24EE"/>
    <w:rsid w:val="003D06FB"/>
    <w:rsid w:val="003D289B"/>
    <w:rsid w:val="003E4E32"/>
    <w:rsid w:val="003E5EF1"/>
    <w:rsid w:val="003F1F34"/>
    <w:rsid w:val="003F5174"/>
    <w:rsid w:val="004123B2"/>
    <w:rsid w:val="00417E58"/>
    <w:rsid w:val="00421C67"/>
    <w:rsid w:val="00451493"/>
    <w:rsid w:val="00464708"/>
    <w:rsid w:val="00485998"/>
    <w:rsid w:val="004864D5"/>
    <w:rsid w:val="004945F7"/>
    <w:rsid w:val="004953AE"/>
    <w:rsid w:val="004A6217"/>
    <w:rsid w:val="004C1484"/>
    <w:rsid w:val="004D0A99"/>
    <w:rsid w:val="0050646B"/>
    <w:rsid w:val="00510346"/>
    <w:rsid w:val="00513371"/>
    <w:rsid w:val="0053700F"/>
    <w:rsid w:val="00540EC1"/>
    <w:rsid w:val="005536C2"/>
    <w:rsid w:val="00562E29"/>
    <w:rsid w:val="005A360F"/>
    <w:rsid w:val="005B7DB4"/>
    <w:rsid w:val="005F191E"/>
    <w:rsid w:val="00602D4D"/>
    <w:rsid w:val="006053C7"/>
    <w:rsid w:val="00610743"/>
    <w:rsid w:val="0062733D"/>
    <w:rsid w:val="00644835"/>
    <w:rsid w:val="0064504E"/>
    <w:rsid w:val="00680B25"/>
    <w:rsid w:val="006B4B91"/>
    <w:rsid w:val="006C71F7"/>
    <w:rsid w:val="006D005F"/>
    <w:rsid w:val="006E35B0"/>
    <w:rsid w:val="006E4387"/>
    <w:rsid w:val="006F0A9A"/>
    <w:rsid w:val="006F2F61"/>
    <w:rsid w:val="006F4BE7"/>
    <w:rsid w:val="0070744C"/>
    <w:rsid w:val="00716419"/>
    <w:rsid w:val="00751BBD"/>
    <w:rsid w:val="00755F25"/>
    <w:rsid w:val="00756844"/>
    <w:rsid w:val="007A7918"/>
    <w:rsid w:val="007D041A"/>
    <w:rsid w:val="007D4D25"/>
    <w:rsid w:val="007E5059"/>
    <w:rsid w:val="007F3F0C"/>
    <w:rsid w:val="00807FEC"/>
    <w:rsid w:val="00830DF7"/>
    <w:rsid w:val="00843290"/>
    <w:rsid w:val="0084465A"/>
    <w:rsid w:val="00883107"/>
    <w:rsid w:val="008B417D"/>
    <w:rsid w:val="008E453D"/>
    <w:rsid w:val="008E7694"/>
    <w:rsid w:val="00905B43"/>
    <w:rsid w:val="009214A4"/>
    <w:rsid w:val="0093433A"/>
    <w:rsid w:val="00944207"/>
    <w:rsid w:val="00950A5E"/>
    <w:rsid w:val="00957C52"/>
    <w:rsid w:val="009626E9"/>
    <w:rsid w:val="00982312"/>
    <w:rsid w:val="009B7491"/>
    <w:rsid w:val="009D1CAD"/>
    <w:rsid w:val="009F5CC1"/>
    <w:rsid w:val="00A12C13"/>
    <w:rsid w:val="00A15995"/>
    <w:rsid w:val="00A3307E"/>
    <w:rsid w:val="00A37EB3"/>
    <w:rsid w:val="00A60D07"/>
    <w:rsid w:val="00A73981"/>
    <w:rsid w:val="00A73EC3"/>
    <w:rsid w:val="00A85581"/>
    <w:rsid w:val="00A9465F"/>
    <w:rsid w:val="00AB5381"/>
    <w:rsid w:val="00AC5D5B"/>
    <w:rsid w:val="00B01860"/>
    <w:rsid w:val="00B13872"/>
    <w:rsid w:val="00B160BF"/>
    <w:rsid w:val="00B3087E"/>
    <w:rsid w:val="00B35E51"/>
    <w:rsid w:val="00B4619C"/>
    <w:rsid w:val="00B51BD0"/>
    <w:rsid w:val="00BA6DA2"/>
    <w:rsid w:val="00BD4164"/>
    <w:rsid w:val="00BD5357"/>
    <w:rsid w:val="00C13A81"/>
    <w:rsid w:val="00C16251"/>
    <w:rsid w:val="00C3512E"/>
    <w:rsid w:val="00C43637"/>
    <w:rsid w:val="00C67D0A"/>
    <w:rsid w:val="00C9329A"/>
    <w:rsid w:val="00CA2B5B"/>
    <w:rsid w:val="00D02B59"/>
    <w:rsid w:val="00D03003"/>
    <w:rsid w:val="00D42CE8"/>
    <w:rsid w:val="00D60792"/>
    <w:rsid w:val="00D6354E"/>
    <w:rsid w:val="00D91978"/>
    <w:rsid w:val="00D973CF"/>
    <w:rsid w:val="00DB5973"/>
    <w:rsid w:val="00DD394F"/>
    <w:rsid w:val="00E11CCB"/>
    <w:rsid w:val="00E24266"/>
    <w:rsid w:val="00E45EF7"/>
    <w:rsid w:val="00E61A5A"/>
    <w:rsid w:val="00E66E6B"/>
    <w:rsid w:val="00E7004C"/>
    <w:rsid w:val="00E767F7"/>
    <w:rsid w:val="00E81879"/>
    <w:rsid w:val="00EA205F"/>
    <w:rsid w:val="00F03EF0"/>
    <w:rsid w:val="00F35708"/>
    <w:rsid w:val="00F45E6F"/>
    <w:rsid w:val="00F5575D"/>
    <w:rsid w:val="00F61169"/>
    <w:rsid w:val="00F615B0"/>
    <w:rsid w:val="00F7285F"/>
    <w:rsid w:val="00F9436E"/>
    <w:rsid w:val="00F95BA7"/>
    <w:rsid w:val="00FA3E17"/>
    <w:rsid w:val="00FA5A32"/>
    <w:rsid w:val="00FB68E1"/>
    <w:rsid w:val="00FB7FF1"/>
    <w:rsid w:val="00FD2F38"/>
    <w:rsid w:val="00FE447C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A832"/>
  <w15:docId w15:val="{E72AB462-C0AC-4F94-B409-10E5CA6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66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66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66AA"/>
    <w:rPr>
      <w:color w:val="800080" w:themeColor="followedHyperlink"/>
      <w:u w:val="single"/>
    </w:rPr>
  </w:style>
  <w:style w:type="paragraph" w:customStyle="1" w:styleId="Default">
    <w:name w:val="Default"/>
    <w:rsid w:val="00485998"/>
    <w:pPr>
      <w:widowControl/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BA6D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1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smamantova.regione.lombardia.it/wps/wcm/connect/2577dd19-851c-4873-87a6-2632235d555b/Ordinanza+n.419+del+25+settembre+2018.pdf?MOD=AJPERES&amp;CACHEID=ROOTWORKSPACE-2577dd19-851c-4873-87a6-2632235d555b-mzMWBDo" TargetMode="External"/><Relationship Id="rId13" Type="http://schemas.openxmlformats.org/officeDocument/2006/relationships/hyperlink" Target="http://www.sismamantova.regione.lombardia.it/wps/wcm/connect/a3ae3882-774b-4db2-9a47-72ef673c3dff/Ordinanza%2B15%2Bdel%2B20022013%2BImprese%2BBURL.pdf?MOD=AJPERES&amp;amp;CACHEID=a3ae3882-774b-4db2-9a47-72ef673c3dff" TargetMode="External"/><Relationship Id="rId18" Type="http://schemas.openxmlformats.org/officeDocument/2006/relationships/hyperlink" Target="http://www.sismamantova.regione.lombardia.it/wps/wcm/connect/a3ae3882-774b-4db2-9a47-72ef673c3dff/Ordinanza%2B15%2Bdel%2B20022013%2BImprese%2BBURL.pdf?MOD=AJPERES&amp;amp;CACHEID=a3ae3882-774b-4db2-9a47-72ef673c3dff" TargetMode="External"/><Relationship Id="rId26" Type="http://schemas.openxmlformats.org/officeDocument/2006/relationships/hyperlink" Target="https://www.sismamantova.regione.lombardia.it/wps/wcm/connect/6d4af000-8fbf-49ce-aace-d54faddad520/Ordinanza+n.604+del+24.09.2020.pdf?MOD=AJPERES&amp;CACHEID=ROOTWORKSPACE-6d4af000-8fbf-49ce-aace-d54faddad520-njp35F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ismamantova.regione.lombardia.it/wps/wcm/connect/a3ae3882-774b-4db2-9a47-72ef673c3dff/Ordinanza+15+del+20022013+Imprese+BURL.pdf?MOD=AJPERES&amp;CACHEID=a3ae3882-774b-4db2-9a47-72ef673c3dff" TargetMode="External"/><Relationship Id="rId7" Type="http://schemas.openxmlformats.org/officeDocument/2006/relationships/hyperlink" Target="http://www.sismamantova.regione.lombardia.it/wps/wcm/connect/dcc7be3e-5ccb-407f-b6ab-855245680ffc/Ordinanza%2Bn.466%2Bdel%2B21.02.2019.pdf?MOD=AJPERES&amp;amp;CACHEID=dcc7be3e-5ccb-407f-b6ab-855245680ffc" TargetMode="External"/><Relationship Id="rId12" Type="http://schemas.openxmlformats.org/officeDocument/2006/relationships/hyperlink" Target="http://www.sismamantova.regione.lombardia.it/wps/wcm/connect/a7223657-e8ad-4752-8267-469b059a45a0/Ordinanza%2B13%2Bdel%2B%2B20.02.2013%2BBurl.pdf?MOD=AJPERES&amp;amp;CACHEID=a7223657-e8ad-4752-8267-469b059a45a0" TargetMode="External"/><Relationship Id="rId17" Type="http://schemas.openxmlformats.org/officeDocument/2006/relationships/hyperlink" Target="http://www.sismamantova.regione.lombardia.it/wps/wcm/connect/a7223657-e8ad-4752-8267-469b059a45a0/Ordinanza%2B13%2Bdel%2B%2B20.02.2013%2BBurl.pdf?MOD=AJPERES&amp;amp;CACHEID=a7223657-e8ad-4752-8267-469b059a45a0" TargetMode="External"/><Relationship Id="rId25" Type="http://schemas.openxmlformats.org/officeDocument/2006/relationships/hyperlink" Target="http://redazione.reglomb.local/wps/wcm/connect/145d7ed7-c412-4fb2-8d4a-eb38a368a766/Ordinanza+n.520+del+07.11.2019.pdf?MOD=AJPERES&amp;CACHEID=ROOTWORKSPACE-145d7ed7-c412-4fb2-8d4a-eb38a368a766-m-abz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smamantova.regione.lombardia.it/wps/wcm/connect/6d4af000-8fbf-49ce-aace-d54faddad520/Ordinanza+n.604+del+24.09.2020.pdf?MOD=AJPERES&amp;CACHEID=ROOTWORKSPACE-6d4af000-8fbf-49ce-aace-d54faddad520-njp35FF" TargetMode="External"/><Relationship Id="rId20" Type="http://schemas.openxmlformats.org/officeDocument/2006/relationships/hyperlink" Target="https://www.sismamantova.regione.lombardia.it/wps/wcm/connect/27dffc93-8f36-45d6-b7d7-5dd2968233c6/Ordinanza+n.551+del+17.03.2020.pdf?MOD=AJPERES&amp;CACHEID=ROOTWORKSPACE-27dffc93-8f36-45d6-b7d7-5dd2968233c6-n47Iq4I" TargetMode="External"/><Relationship Id="rId29" Type="http://schemas.openxmlformats.org/officeDocument/2006/relationships/hyperlink" Target="https://www.gazzettaufficiale.it/eli/id/2020/02/29/20G00021/s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ismamantova.regione.lombardia.it/wps/wcm/connect/a75f9b9b-c686-4af8-8945-37b4496e140c/Ordinanza%2Bn.456%2Bdel%2B19%2Bdicembre%2B2018.pdf?MOD=AJPERES&amp;amp;CACHEID=a75f9b9b-c686-4af8-8945-37b4496e140c" TargetMode="External"/><Relationship Id="rId11" Type="http://schemas.openxmlformats.org/officeDocument/2006/relationships/hyperlink" Target="https://www.sismamantova.regione.lombardia.it/wps/wcm/connect/6d4af000-8fbf-49ce-aace-d54faddad520/Ordinanza+n.604+del+24.09.2020.pdf?MOD=AJPERES&amp;CACHEID=ROOTWORKSPACE-6d4af000-8fbf-49ce-aace-d54faddad520-njp35FF" TargetMode="External"/><Relationship Id="rId24" Type="http://schemas.openxmlformats.org/officeDocument/2006/relationships/hyperlink" Target="http://www.sismamantova.regione.lombardia.it/wps/wcm/connect/a7223657-e8ad-4752-8267-469b059a45a0/Ordinanza%2B13%2Bdel%2B%2B20.02.2013%2BBurl.pdf?MOD=AJPERES&amp;amp;CACHEID=a7223657-e8ad-4752-8267-469b059a45a0" TargetMode="External"/><Relationship Id="rId5" Type="http://schemas.openxmlformats.org/officeDocument/2006/relationships/hyperlink" Target="http://www.sismamantova.regione.lombardia.it/wps/wcm/connect/1f5039e7-a452-4ca2-b354-31abdf6930f4/Ordinanza%2Bn.470%2Bdel%2B06.03.2019.pdf?MOD=AJPERES&amp;amp;CACHEID=1f5039e7-a452-4ca2-b354-31abdf6930f4" TargetMode="External"/><Relationship Id="rId15" Type="http://schemas.openxmlformats.org/officeDocument/2006/relationships/hyperlink" Target="https://www.sismamantova.regione.lombardia.it/wps/wcm/connect/d2d40c7c-4ce0-4ea6-abdf-35a3ba16794f/Ordinanza+n.603+del+24.09.2020.pdf?MOD=AJPERES&amp;CACHEID=ROOTWORKSPACE-d2d40c7c-4ce0-4ea6-abdf-35a3ba16794f-njp2tBR" TargetMode="External"/><Relationship Id="rId23" Type="http://schemas.openxmlformats.org/officeDocument/2006/relationships/hyperlink" Target="https://www.sismamantova.regione.lombardia.it/wps/wcm/connect/d2d40c7c-4ce0-4ea6-abdf-35a3ba16794f/Ordinanza+n.603+del+24.09.2020.pdf?MOD=AJPERES&amp;CACHEID=ROOTWORKSPACE-d2d40c7c-4ce0-4ea6-abdf-35a3ba16794f-njp2tBR" TargetMode="External"/><Relationship Id="rId28" Type="http://schemas.openxmlformats.org/officeDocument/2006/relationships/hyperlink" Target="http://www.sismamantova.regione.lombardia.it/wps/wcm/connect/6fd45719-ae98-45f2-8600-a61520562e6c/Ordinanza%2B16%2Bdel%2B20022013%2BImprese%2BBURL%2B11032013.pdf?MOD=AJPERES&amp;amp;CACHEID=6fd45719-ae98-45f2-8600-a61520562e6c" TargetMode="External"/><Relationship Id="rId10" Type="http://schemas.openxmlformats.org/officeDocument/2006/relationships/hyperlink" Target="https://www.sismamantova.regione.lombardia.it/wps/wcm/connect/d2d40c7c-4ce0-4ea6-abdf-35a3ba16794f/Ordinanza+n.603+del+24.09.2020.pdf?MOD=AJPERES&amp;CACHEID=ROOTWORKSPACE-d2d40c7c-4ce0-4ea6-abdf-35a3ba16794f-njp2tBR" TargetMode="External"/><Relationship Id="rId19" Type="http://schemas.openxmlformats.org/officeDocument/2006/relationships/hyperlink" Target="http://www.sismamantova.regione.lombardia.it/wps/wcm/connect/6fd45719-ae98-45f2-8600-a61520562e6c/Ordinanza%2B16%2Bdel%2B20022013%2BImprese%2BBURL%2B11032013.pdf?MOD=AJPERES&amp;amp;CACHEID=6fd45719-ae98-45f2-8600-a61520562e6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ismamantova.regione.lombardia.it/wps/wcm/connect/63c99437-e330-4a6a-95f8-b47cfafc4e18/Ordinanza+n.411+del+1+agosto+2018.pdf?MOD=AJPERES&amp;CACHEID=ROOTWORKSPACE-63c99437-e330-4a6a-95f8-b47cfafc4e18-mzMWwtL" TargetMode="External"/><Relationship Id="rId14" Type="http://schemas.openxmlformats.org/officeDocument/2006/relationships/hyperlink" Target="http://www.sismamantova.regione.lombardia.it/wps/wcm/connect/6fd45719-ae98-45f2-8600-a61520562e6c/Ordinanza%2B16%2Bdel%2B20022013%2BImprese%2BBURL%2B11032013.pdf?MOD=AJPERES&amp;amp;CACHEID=6fd45719-ae98-45f2-8600-a61520562e6c" TargetMode="External"/><Relationship Id="rId22" Type="http://schemas.openxmlformats.org/officeDocument/2006/relationships/hyperlink" Target="http://www.sismamantova.regione.lombardia.it/wps/wcm/connect/6fd45719-ae98-45f2-8600-a61520562e6c/Ordinanza+16+del+20022013+Imprese+BURL+11032013.pdf?MOD=AJPERES&amp;CACHEID=6fd45719-ae98-45f2-8600-a61520562e6c" TargetMode="External"/><Relationship Id="rId27" Type="http://schemas.openxmlformats.org/officeDocument/2006/relationships/hyperlink" Target="http://www.sismamantova.regione.lombardia.it/wps/wcm/connect/a3ae3882-774b-4db2-9a47-72ef673c3dff/Ordinanza%2B15%2Bdel%2B20022013%2BImprese%2BBURL.pdf?MOD=AJPERES&amp;amp;CACHEID=a3ae3882-774b-4db2-9a47-72ef673c3df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FCE0-2194-4EF7-81EB-2E9C7BCE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1355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Carrera</dc:creator>
  <cp:lastModifiedBy>Microsoft Office User</cp:lastModifiedBy>
  <cp:revision>18</cp:revision>
  <cp:lastPrinted>2019-10-04T07:02:00Z</cp:lastPrinted>
  <dcterms:created xsi:type="dcterms:W3CDTF">2020-09-22T07:28:00Z</dcterms:created>
  <dcterms:modified xsi:type="dcterms:W3CDTF">2021-01-04T10:04:00Z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LastSaved">
    <vt:filetime>2019-05-15T00:00:00Z</vt:filetime>
  </property>
</Properties>
</file>